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5B5A0" w14:textId="77777777" w:rsidR="00B91793" w:rsidRPr="00B91793" w:rsidRDefault="00B91793" w:rsidP="00954C2D">
      <w:pPr>
        <w:spacing w:before="240" w:after="240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C59D7A6" wp14:editId="6DB2AEC7">
            <wp:extent cx="624840" cy="777240"/>
            <wp:effectExtent l="0" t="0" r="3810" b="381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1588AE" w14:textId="77777777" w:rsidR="00B91793" w:rsidRPr="00B91793" w:rsidRDefault="00B91793" w:rsidP="00954C2D">
      <w:pPr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АДМИНИСТРАЦИЯ СЕЛЬСКОГО ПОСЕЛЕНИЯ УЗЮКОВО МУНИЦИПАЛЬНОГО РАЙОНА СТАВРОПОЛЬСКИЙ</w:t>
      </w:r>
    </w:p>
    <w:p w14:paraId="76292E9C" w14:textId="77777777"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24EE07BE" w14:textId="77777777" w:rsidR="00B91793" w:rsidRPr="00B91793" w:rsidRDefault="00B91793" w:rsidP="00954C2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AABBB3F" w14:textId="77777777"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093B34B6" w14:textId="77777777" w:rsidR="00B91793" w:rsidRPr="00B91793" w:rsidRDefault="00B91793" w:rsidP="00954C2D">
      <w:pPr>
        <w:suppressAutoHyphens/>
        <w:jc w:val="center"/>
        <w:rPr>
          <w:rFonts w:ascii="Times New Roman" w:hAnsi="Times New Roman" w:cs="Times New Roman"/>
          <w:sz w:val="28"/>
          <w:szCs w:val="28"/>
          <w:lang w:bidi="en-US"/>
        </w:rPr>
      </w:pPr>
    </w:p>
    <w:p w14:paraId="3F61CEE8" w14:textId="0C35EEC2" w:rsidR="00B91793" w:rsidRPr="00CB693C" w:rsidRDefault="00B91793" w:rsidP="00B91793">
      <w:pPr>
        <w:rPr>
          <w:rFonts w:ascii="Times New Roman" w:hAnsi="Times New Roman" w:cs="Times New Roman"/>
          <w:sz w:val="24"/>
          <w:szCs w:val="24"/>
        </w:rPr>
      </w:pPr>
      <w:r w:rsidRPr="00CB693C">
        <w:rPr>
          <w:rFonts w:ascii="Times New Roman" w:hAnsi="Times New Roman" w:cs="Times New Roman"/>
          <w:sz w:val="24"/>
          <w:szCs w:val="24"/>
        </w:rPr>
        <w:t xml:space="preserve">от   </w:t>
      </w:r>
      <w:r w:rsidR="002B6C46">
        <w:rPr>
          <w:rFonts w:ascii="Times New Roman" w:hAnsi="Times New Roman" w:cs="Times New Roman"/>
          <w:sz w:val="24"/>
          <w:szCs w:val="24"/>
        </w:rPr>
        <w:t>2</w:t>
      </w:r>
      <w:r w:rsidR="008B341D">
        <w:rPr>
          <w:rFonts w:ascii="Times New Roman" w:hAnsi="Times New Roman" w:cs="Times New Roman"/>
          <w:sz w:val="24"/>
          <w:szCs w:val="24"/>
        </w:rPr>
        <w:t>9</w:t>
      </w:r>
      <w:r w:rsidR="002B6C46">
        <w:rPr>
          <w:rFonts w:ascii="Times New Roman" w:hAnsi="Times New Roman" w:cs="Times New Roman"/>
          <w:sz w:val="24"/>
          <w:szCs w:val="24"/>
        </w:rPr>
        <w:t>.01.2024</w:t>
      </w:r>
      <w:r w:rsidRPr="00CB693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  <w:t xml:space="preserve">                                 № </w:t>
      </w:r>
      <w:r w:rsidR="008B341D">
        <w:rPr>
          <w:rFonts w:ascii="Times New Roman" w:hAnsi="Times New Roman" w:cs="Times New Roman"/>
          <w:sz w:val="24"/>
          <w:szCs w:val="24"/>
        </w:rPr>
        <w:t>6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30B68110" w14:textId="77777777" w:rsidTr="00C803FC">
        <w:tc>
          <w:tcPr>
            <w:tcW w:w="9606" w:type="dxa"/>
          </w:tcPr>
          <w:p w14:paraId="264B7B3E" w14:textId="77777777" w:rsidR="00C071A1" w:rsidRPr="00CE1682" w:rsidRDefault="00C071A1" w:rsidP="00B917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14:paraId="27395F57" w14:textId="092C6BB3" w:rsidR="008B341D" w:rsidRPr="008B341D" w:rsidRDefault="008B341D" w:rsidP="008B341D">
            <w:pPr>
              <w:pStyle w:val="ConsPlusNormal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B34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Об утверждении доклада о достижении целей введения обязательных требований, предусмотренных правилами благоустройства сельского поселения Узюково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за 2023 год</w:t>
            </w:r>
          </w:p>
          <w:p w14:paraId="6B3D7B77" w14:textId="74CEE6F9" w:rsidR="002B6C46" w:rsidRPr="00CE1682" w:rsidRDefault="002B6C46" w:rsidP="002B6C46">
            <w:pPr>
              <w:spacing w:after="0" w:line="240" w:lineRule="auto"/>
              <w:ind w:left="708" w:hanging="7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64820DF7" w14:textId="592BA1AC" w:rsidR="002A2D07" w:rsidRPr="008B341D" w:rsidRDefault="0096533E" w:rsidP="008B341D">
      <w:pPr>
        <w:pStyle w:val="TableParagraph"/>
        <w:jc w:val="both"/>
        <w:rPr>
          <w:i/>
          <w:iCs/>
          <w:color w:val="000000"/>
          <w:sz w:val="24"/>
          <w:szCs w:val="24"/>
        </w:rPr>
      </w:pPr>
      <w:r w:rsidRPr="008B341D">
        <w:rPr>
          <w:sz w:val="24"/>
          <w:szCs w:val="24"/>
        </w:rPr>
        <w:t xml:space="preserve">В соответствии с Федеральным законом от </w:t>
      </w:r>
      <w:r w:rsidR="008B341D" w:rsidRPr="008B341D">
        <w:rPr>
          <w:sz w:val="24"/>
          <w:szCs w:val="24"/>
        </w:rPr>
        <w:t>31.07.2020</w:t>
      </w:r>
      <w:r w:rsidRPr="008B341D">
        <w:rPr>
          <w:sz w:val="24"/>
          <w:szCs w:val="24"/>
        </w:rPr>
        <w:t xml:space="preserve"> № </w:t>
      </w:r>
      <w:r w:rsidR="008B341D" w:rsidRPr="008B341D">
        <w:rPr>
          <w:sz w:val="24"/>
          <w:szCs w:val="24"/>
        </w:rPr>
        <w:t>247</w:t>
      </w:r>
      <w:r w:rsidRPr="008B341D">
        <w:rPr>
          <w:sz w:val="24"/>
          <w:szCs w:val="24"/>
        </w:rPr>
        <w:t xml:space="preserve">-ФЗ «Об </w:t>
      </w:r>
      <w:r w:rsidR="008B341D" w:rsidRPr="008B341D">
        <w:rPr>
          <w:sz w:val="24"/>
          <w:szCs w:val="24"/>
        </w:rPr>
        <w:t xml:space="preserve">обязательных требованиях в Российской Федерации», решением Собрания </w:t>
      </w:r>
      <w:r w:rsidR="00BB2468">
        <w:rPr>
          <w:sz w:val="24"/>
          <w:szCs w:val="24"/>
        </w:rPr>
        <w:t>П</w:t>
      </w:r>
      <w:r w:rsidR="008B341D" w:rsidRPr="008B341D">
        <w:rPr>
          <w:sz w:val="24"/>
          <w:szCs w:val="24"/>
        </w:rPr>
        <w:t>редставителей</w:t>
      </w:r>
      <w:r w:rsidR="008B341D" w:rsidRPr="008B341D">
        <w:rPr>
          <w:bCs/>
          <w:color w:val="000000"/>
          <w:sz w:val="24"/>
          <w:szCs w:val="24"/>
        </w:rPr>
        <w:t xml:space="preserve"> сельского поселения Узюково муниципального района Ставропольский Самарской области</w:t>
      </w:r>
      <w:r w:rsidR="008B341D" w:rsidRPr="008B341D">
        <w:rPr>
          <w:i/>
          <w:iCs/>
          <w:color w:val="000000"/>
          <w:sz w:val="24"/>
          <w:szCs w:val="24"/>
        </w:rPr>
        <w:t xml:space="preserve"> </w:t>
      </w:r>
      <w:r w:rsidR="008B341D" w:rsidRPr="008B341D">
        <w:rPr>
          <w:color w:val="000000"/>
          <w:sz w:val="24"/>
          <w:szCs w:val="24"/>
        </w:rPr>
        <w:t xml:space="preserve">от 23.12.2021 №18(36) </w:t>
      </w:r>
      <w:r w:rsidR="008B341D" w:rsidRPr="008B341D">
        <w:rPr>
          <w:i/>
          <w:iCs/>
          <w:color w:val="000000"/>
          <w:sz w:val="24"/>
          <w:szCs w:val="24"/>
        </w:rPr>
        <w:t>«</w:t>
      </w:r>
      <w:r w:rsidR="008B341D" w:rsidRPr="008B341D">
        <w:rPr>
          <w:sz w:val="24"/>
          <w:szCs w:val="24"/>
        </w:rPr>
        <w:t xml:space="preserve">Об утверждении </w:t>
      </w:r>
      <w:r w:rsidR="008B341D" w:rsidRPr="008B341D">
        <w:rPr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  <w:r w:rsidR="008B341D" w:rsidRPr="008B341D">
        <w:rPr>
          <w:sz w:val="24"/>
          <w:szCs w:val="24"/>
        </w:rPr>
        <w:t xml:space="preserve"> руководствуясь Уставом сельского поселения Узюково муниципального района Ставропольский Самарской области </w:t>
      </w:r>
      <w:r w:rsidR="00C803FC" w:rsidRPr="008B341D">
        <w:rPr>
          <w:sz w:val="24"/>
          <w:szCs w:val="24"/>
        </w:rPr>
        <w:t>постановляет</w:t>
      </w:r>
      <w:r w:rsidR="002A2D07" w:rsidRPr="008B341D">
        <w:rPr>
          <w:b/>
          <w:sz w:val="24"/>
          <w:szCs w:val="24"/>
        </w:rPr>
        <w:t>:</w:t>
      </w:r>
    </w:p>
    <w:p w14:paraId="6C5E9DAF" w14:textId="77777777" w:rsidR="00CE1682" w:rsidRPr="00B91793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51DB31" w14:textId="77E8A2D8" w:rsidR="00CE1682" w:rsidRPr="008B341D" w:rsidRDefault="008B341D" w:rsidP="008B341D">
      <w:pPr>
        <w:pStyle w:val="ac"/>
        <w:numPr>
          <w:ilvl w:val="0"/>
          <w:numId w:val="2"/>
        </w:numPr>
        <w:spacing w:after="0" w:line="240" w:lineRule="auto"/>
        <w:ind w:right="-1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2"/>
      <w:r w:rsidRPr="008B341D">
        <w:rPr>
          <w:rFonts w:ascii="Times New Roman" w:hAnsi="Times New Roman" w:cs="Times New Roman"/>
          <w:sz w:val="24"/>
          <w:szCs w:val="24"/>
        </w:rPr>
        <w:t>Утвердить доклад о достижении целей введения обязательных требований, предусмотренных правилами благоустройства сельского поселения Узюково муниципального района Ставропольский Самарской области за 2023 год согласно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B341D">
        <w:rPr>
          <w:rFonts w:ascii="Times New Roman" w:hAnsi="Times New Roman" w:cs="Times New Roman"/>
          <w:sz w:val="24"/>
          <w:szCs w:val="24"/>
        </w:rPr>
        <w:t>приложению к настоящему постановлению.</w:t>
      </w:r>
    </w:p>
    <w:p w14:paraId="13D6ADDF" w14:textId="64521207" w:rsidR="008B341D" w:rsidRPr="008B341D" w:rsidRDefault="008B341D" w:rsidP="008B341D">
      <w:pPr>
        <w:pStyle w:val="ac"/>
        <w:numPr>
          <w:ilvl w:val="0"/>
          <w:numId w:val="2"/>
        </w:numPr>
        <w:spacing w:after="0" w:line="240" w:lineRule="auto"/>
        <w:ind w:right="-1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постановление </w:t>
      </w:r>
      <w:r w:rsidRPr="008B6607">
        <w:rPr>
          <w:rFonts w:ascii="Times New Roman" w:hAnsi="Times New Roman"/>
        </w:rPr>
        <w:t>подлежит опубликованию в газете «</w:t>
      </w:r>
      <w:r>
        <w:rPr>
          <w:rFonts w:ascii="Times New Roman" w:hAnsi="Times New Roman"/>
        </w:rPr>
        <w:t>Вестник сельского поселения Узюково</w:t>
      </w:r>
      <w:r w:rsidRPr="008B341D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и разметить на </w:t>
      </w:r>
      <w:r w:rsidRPr="008B341D">
        <w:rPr>
          <w:rFonts w:ascii="Times New Roman" w:hAnsi="Times New Roman" w:cs="Times New Roman"/>
          <w:sz w:val="24"/>
          <w:szCs w:val="24"/>
        </w:rPr>
        <w:t>официальном сайте администрации сельского поселения Узюково муниципального района Ставропольский Самарской области по адресу:</w:t>
      </w:r>
      <w:r w:rsidRPr="008B34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8B341D">
        <w:rPr>
          <w:rFonts w:ascii="Times New Roman" w:hAnsi="Times New Roman" w:cs="Times New Roman"/>
          <w:sz w:val="24"/>
          <w:szCs w:val="24"/>
        </w:rPr>
        <w:t>://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uzukovo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14:paraId="0552DF97" w14:textId="77777777"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>3</w:t>
      </w:r>
      <w:r w:rsidR="00CE1682" w:rsidRPr="00B91793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14:paraId="57584FD6" w14:textId="77777777" w:rsidR="00CB693C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71FBB67B" w14:textId="77777777" w:rsidR="00CB693C" w:rsidRPr="00B91793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6094828B" w14:textId="77777777" w:rsidR="0083161F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61040F" w14:textId="5D63156D" w:rsidR="00CE1682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 xml:space="preserve">Глава сельского поселения 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AC534D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CB693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B91793" w:rsidRPr="00B91793">
        <w:rPr>
          <w:rFonts w:ascii="Times New Roman" w:hAnsi="Times New Roman" w:cs="Times New Roman"/>
          <w:sz w:val="24"/>
          <w:szCs w:val="24"/>
        </w:rPr>
        <w:t>С.Д.Бугаец</w:t>
      </w:r>
    </w:p>
    <w:p w14:paraId="70E58D10" w14:textId="6CB17764" w:rsidR="00A21DEA" w:rsidRPr="00B91793" w:rsidRDefault="00AC534D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6181F2" w14:textId="77777777"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04C2E062" w14:textId="77777777"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1655C8F1" w14:textId="77777777"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54F3A39F" w14:textId="77777777"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4326BD4F" w14:textId="77777777"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bookmarkEnd w:id="0"/>
    <w:p w14:paraId="77AADD7A" w14:textId="77777777" w:rsidR="00AC534D" w:rsidRPr="00AC534D" w:rsidRDefault="00AC534D" w:rsidP="00AC534D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lastRenderedPageBreak/>
        <w:t>Утверждено</w:t>
      </w:r>
    </w:p>
    <w:p w14:paraId="70FF91D2" w14:textId="77777777" w:rsidR="00AC534D" w:rsidRPr="00AC534D" w:rsidRDefault="00AC534D" w:rsidP="00AC534D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Постановлением Главы сельского поселения</w:t>
      </w:r>
    </w:p>
    <w:p w14:paraId="178A12E9" w14:textId="77777777" w:rsidR="00AC534D" w:rsidRPr="00AC534D" w:rsidRDefault="00AC534D" w:rsidP="00AC534D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Узюково муниципального района Ставропольский</w:t>
      </w:r>
    </w:p>
    <w:p w14:paraId="27044498" w14:textId="77777777" w:rsidR="00AC534D" w:rsidRPr="00AC534D" w:rsidRDefault="00AC534D" w:rsidP="00AC534D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  Самарской области</w:t>
      </w:r>
    </w:p>
    <w:p w14:paraId="69C84DCA" w14:textId="0EA69CFB" w:rsidR="00AC534D" w:rsidRPr="00AC534D" w:rsidRDefault="00AC534D" w:rsidP="00AC534D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От</w:t>
      </w:r>
      <w:r>
        <w:rPr>
          <w:rFonts w:ascii="Times New Roman" w:hAnsi="Times New Roman" w:cs="Times New Roman"/>
          <w:sz w:val="24"/>
          <w:szCs w:val="24"/>
        </w:rPr>
        <w:t xml:space="preserve"> 29.01.2024</w:t>
      </w:r>
      <w:r w:rsidRPr="00AC534D">
        <w:rPr>
          <w:rFonts w:ascii="Times New Roman" w:hAnsi="Times New Roman" w:cs="Times New Roman"/>
          <w:sz w:val="24"/>
          <w:szCs w:val="24"/>
        </w:rPr>
        <w:t>г. №</w:t>
      </w:r>
      <w:r>
        <w:rPr>
          <w:rFonts w:ascii="Times New Roman" w:hAnsi="Times New Roman" w:cs="Times New Roman"/>
          <w:sz w:val="24"/>
          <w:szCs w:val="24"/>
        </w:rPr>
        <w:t xml:space="preserve"> 6</w:t>
      </w:r>
    </w:p>
    <w:p w14:paraId="445D1EAA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36E4942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8FD3939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Ежегодный доклад за 2023 год</w:t>
      </w:r>
    </w:p>
    <w:p w14:paraId="25892E27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о достижении целей введения обязательных требований, предусмотренных правилами благоустройства сельского поселения Узюково муниципального района Ставропольский Самарской области</w:t>
      </w:r>
    </w:p>
    <w:p w14:paraId="1ABC5E1E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7737778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3BB16E1" w14:textId="77777777"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Узюково муниципального района Ставропольский Самарской области от 23.12.2021 г. № 18 (36)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 w14:paraId="2B6978E0" w14:textId="77777777"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Указанный Доклад рассматривает достижение целей введения обязательных требований, предусмотренных Правилами благоустройства сельского поселения Узюково муниципального района Ставропольский Самарской области, утвержденные решением Собрания представителей сельского поселения Узюково от 17.06.2022г. № 18(61) (далее - Правила благоустройства).</w:t>
      </w:r>
    </w:p>
    <w:p w14:paraId="084EF9A0" w14:textId="77777777"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Муниципальный контроль в сфере благоустройства сельского поселения Узюково муниципального района Ставропольский Самарской области осуществляет 1 (одна)</w:t>
      </w:r>
      <w:r w:rsidRPr="00AC534D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>штатная единица администрации.</w:t>
      </w:r>
    </w:p>
    <w:p w14:paraId="58CB3734" w14:textId="77777777"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Положении о муниципальном контроле в сфере благоустройства система рисков не предусмотрена.</w:t>
      </w:r>
    </w:p>
    <w:p w14:paraId="0711BC0E" w14:textId="77777777"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Предметом муниципального контроля в сфере благоустройства является:</w:t>
      </w:r>
    </w:p>
    <w:p w14:paraId="4E6829B8" w14:textId="77777777"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>1) соблюдение юридическими лицами, индивидуальными предпринимателями и гражданами Правил благоустройства, требований к обеспечению доступности для инвалидов объектов социальной, инженерной и транспортной инфраструктур и предоставляемых услуг;</w:t>
      </w:r>
    </w:p>
    <w:p w14:paraId="0D15605F" w14:textId="77777777"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>2) исполнение решений, принимаемых по результатам контрольных мероприятий.</w:t>
      </w:r>
    </w:p>
    <w:p w14:paraId="081EDEE7" w14:textId="77777777"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14:paraId="2359F4D9" w14:textId="77777777" w:rsidR="00AC534D" w:rsidRPr="00AC534D" w:rsidRDefault="00AC534D" w:rsidP="00AC534D">
      <w:pPr>
        <w:pStyle w:val="ConsPlusNormal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 xml:space="preserve">           I</w:t>
      </w:r>
      <w:r w:rsidRPr="00AC534D">
        <w:rPr>
          <w:rFonts w:ascii="Times New Roman" w:hAnsi="Times New Roman" w:cs="Times New Roman"/>
          <w:sz w:val="24"/>
          <w:szCs w:val="24"/>
        </w:rPr>
        <w:t xml:space="preserve">. </w:t>
      </w:r>
      <w:r w:rsidRPr="00AC534D">
        <w:rPr>
          <w:rFonts w:ascii="Times New Roman" w:hAnsi="Times New Roman" w:cs="Times New Roman"/>
          <w:b/>
          <w:sz w:val="24"/>
          <w:szCs w:val="24"/>
        </w:rPr>
        <w:t>Общая характеристика системы оцениваемых обязательных</w:t>
      </w:r>
    </w:p>
    <w:p w14:paraId="4D12F3C3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требований в соответствующей сфере регулирования</w:t>
      </w:r>
    </w:p>
    <w:p w14:paraId="6B1E4BE4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5251AF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1450C2" w14:textId="15C1699F" w:rsidR="00AC534D" w:rsidRDefault="00AC534D" w:rsidP="00AC534D">
      <w:pPr>
        <w:pStyle w:val="ac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AC534D">
        <w:rPr>
          <w:rFonts w:ascii="Times New Roman" w:hAnsi="Times New Roman" w:cs="Times New Roman"/>
          <w:bCs/>
          <w:sz w:val="24"/>
          <w:szCs w:val="24"/>
        </w:rPr>
        <w:t>Перечень</w:t>
      </w:r>
      <w:r w:rsidRPr="00AC534D">
        <w:rPr>
          <w:rFonts w:ascii="Times New Roman" w:hAnsi="Times New Roman" w:cs="Times New Roman"/>
          <w:sz w:val="24"/>
          <w:szCs w:val="24"/>
        </w:rPr>
        <w:t xml:space="preserve"> муниципальных нормативных правовых актов </w:t>
      </w:r>
      <w:r w:rsidR="000F6BFF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  <w:r w:rsidRPr="00AC534D">
        <w:rPr>
          <w:rFonts w:ascii="Times New Roman" w:hAnsi="Times New Roman" w:cs="Times New Roman"/>
          <w:sz w:val="24"/>
          <w:szCs w:val="24"/>
        </w:rPr>
        <w:t xml:space="preserve"> (далее - МНПА)</w:t>
      </w:r>
      <w:r w:rsidRPr="00AC534D">
        <w:rPr>
          <w:rFonts w:ascii="Times New Roman" w:hAnsi="Times New Roman" w:cs="Times New Roman"/>
          <w:bCs/>
          <w:sz w:val="24"/>
          <w:szCs w:val="24"/>
        </w:rPr>
        <w:t xml:space="preserve"> и содержащихся в них обязательных требований, включая сведения о внесенных в МНПА изменениях (при наличии) с указанием наименования и реквизитов МНПА, содержащих обязательные требования. Период действия МНПА и их отдельных положений.</w:t>
      </w:r>
    </w:p>
    <w:p w14:paraId="2443D225" w14:textId="77777777" w:rsid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47217360" w14:textId="77777777" w:rsid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55B80551" w14:textId="77777777" w:rsid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0F4A1CD5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576B066E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3FE28FA4" w14:textId="77777777"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lastRenderedPageBreak/>
        <w:t>Таблица № 1</w:t>
      </w:r>
    </w:p>
    <w:p w14:paraId="71AD4CB5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915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4537"/>
        <w:gridCol w:w="1698"/>
        <w:gridCol w:w="428"/>
        <w:gridCol w:w="2268"/>
        <w:gridCol w:w="1417"/>
      </w:tblGrid>
      <w:tr w:rsidR="00AC534D" w:rsidRPr="00AC534D" w14:paraId="13FED172" w14:textId="77777777" w:rsidTr="000747AF">
        <w:tc>
          <w:tcPr>
            <w:tcW w:w="567" w:type="dxa"/>
            <w:vMerge w:val="restart"/>
          </w:tcPr>
          <w:p w14:paraId="2064BC8F" w14:textId="77777777" w:rsidR="00AC534D" w:rsidRPr="00AC534D" w:rsidRDefault="00AC534D" w:rsidP="000747AF">
            <w:pPr>
              <w:pStyle w:val="ConsPlusNormal"/>
              <w:ind w:left="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4537" w:type="dxa"/>
            <w:vMerge w:val="restart"/>
          </w:tcPr>
          <w:p w14:paraId="53A276B7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Нормативные правовые акты, содержащие обязательные требования(далее – ОТ)  (включаются НПА, указанные в Перечне нормативных правовых актов, содержащих оцениваемые обязательные требования, с указанием реквизитов и даты вступления в силу, срока действия (при наличии), а также основания включения НПА в Перечень (наступление срока проведения оценки применения ОТ или поручение Президента Российской Федерации либо Правительства Российской Федерации)</w:t>
            </w:r>
          </w:p>
        </w:tc>
        <w:tc>
          <w:tcPr>
            <w:tcW w:w="1698" w:type="dxa"/>
            <w:vMerge w:val="restart"/>
          </w:tcPr>
          <w:p w14:paraId="1AB1303C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Структурные части НПА, устанавливающие ОТ или группу ОТ, дата их вступления в силу и срок их действия (при наличии)</w:t>
            </w:r>
          </w:p>
        </w:tc>
        <w:tc>
          <w:tcPr>
            <w:tcW w:w="2696" w:type="dxa"/>
            <w:gridSpan w:val="2"/>
          </w:tcPr>
          <w:p w14:paraId="1A943AE7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ОТ или группа ОТ, установленные НПА</w:t>
            </w:r>
          </w:p>
        </w:tc>
        <w:tc>
          <w:tcPr>
            <w:tcW w:w="1417" w:type="dxa"/>
            <w:vMerge w:val="restart"/>
          </w:tcPr>
          <w:p w14:paraId="43A45FDF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Содержание изменений, внесенных в НПА в части ОТ, а также реквизиты НПА, которым внесены изменения (если соответствующие изменения вносились в НПА)</w:t>
            </w:r>
          </w:p>
        </w:tc>
      </w:tr>
      <w:tr w:rsidR="00AC534D" w:rsidRPr="00AC534D" w14:paraId="7C594E71" w14:textId="77777777" w:rsidTr="000747AF">
        <w:tc>
          <w:tcPr>
            <w:tcW w:w="567" w:type="dxa"/>
            <w:vMerge/>
          </w:tcPr>
          <w:p w14:paraId="31B5B751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  <w:vMerge/>
          </w:tcPr>
          <w:p w14:paraId="23465B0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  <w:vMerge/>
          </w:tcPr>
          <w:p w14:paraId="5D1F8CD0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8" w:type="dxa"/>
          </w:tcPr>
          <w:p w14:paraId="1E69DCE8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268" w:type="dxa"/>
          </w:tcPr>
          <w:p w14:paraId="5E4C85D9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Краткое описание содержания ОТ или группы ОТ</w:t>
            </w:r>
          </w:p>
        </w:tc>
        <w:tc>
          <w:tcPr>
            <w:tcW w:w="1417" w:type="dxa"/>
            <w:vMerge/>
          </w:tcPr>
          <w:p w14:paraId="38B7C04E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674425C4" w14:textId="77777777" w:rsidTr="000747AF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14:paraId="09234AA7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37" w:type="dxa"/>
            <w:tcBorders>
              <w:bottom w:val="nil"/>
            </w:tcBorders>
          </w:tcPr>
          <w:p w14:paraId="29F3970D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Правила благоустройства сельского поселения Узюково муниципального района Ставропольский Самарской области, утвержденные решением Собрания Представителей сельского поселения Узюково муниципального района Ставропольский Самарской области от 17.06.2022г. № 18(61)</w:t>
            </w:r>
          </w:p>
        </w:tc>
        <w:tc>
          <w:tcPr>
            <w:tcW w:w="1698" w:type="dxa"/>
          </w:tcPr>
          <w:p w14:paraId="00F691E9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Глава 2, Раздел 9  Правил благоустройства </w:t>
            </w:r>
          </w:p>
        </w:tc>
        <w:tc>
          <w:tcPr>
            <w:tcW w:w="428" w:type="dxa"/>
          </w:tcPr>
          <w:p w14:paraId="0E48565D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14:paraId="0825E28A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Требования к содержанию некапитальных нестационарных сооружений</w:t>
            </w:r>
          </w:p>
        </w:tc>
        <w:tc>
          <w:tcPr>
            <w:tcW w:w="1417" w:type="dxa"/>
          </w:tcPr>
          <w:p w14:paraId="30708251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530079C3" w14:textId="77777777" w:rsidTr="000747AF">
        <w:trPr>
          <w:trHeight w:val="647"/>
        </w:trPr>
        <w:tc>
          <w:tcPr>
            <w:tcW w:w="567" w:type="dxa"/>
            <w:tcBorders>
              <w:top w:val="nil"/>
              <w:bottom w:val="single" w:sz="4" w:space="0" w:color="auto"/>
            </w:tcBorders>
          </w:tcPr>
          <w:p w14:paraId="3C69CB93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  <w:tcBorders>
              <w:top w:val="nil"/>
              <w:bottom w:val="single" w:sz="4" w:space="0" w:color="auto"/>
            </w:tcBorders>
          </w:tcPr>
          <w:p w14:paraId="41B38FD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  <w:tcBorders>
              <w:bottom w:val="single" w:sz="4" w:space="0" w:color="auto"/>
            </w:tcBorders>
          </w:tcPr>
          <w:p w14:paraId="20A1B88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2, Раздел 10, Пункт 10.7 Правил благоустройства</w:t>
            </w:r>
          </w:p>
        </w:tc>
        <w:tc>
          <w:tcPr>
            <w:tcW w:w="428" w:type="dxa"/>
          </w:tcPr>
          <w:p w14:paraId="77308D7F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14:paraId="1CB13068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домовых знаков на зданиях и сооружениях </w:t>
            </w:r>
          </w:p>
        </w:tc>
        <w:tc>
          <w:tcPr>
            <w:tcW w:w="1417" w:type="dxa"/>
          </w:tcPr>
          <w:p w14:paraId="549AD594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11F212C2" w14:textId="77777777" w:rsidTr="000747AF">
        <w:trPr>
          <w:trHeight w:val="1884"/>
        </w:trPr>
        <w:tc>
          <w:tcPr>
            <w:tcW w:w="5104" w:type="dxa"/>
            <w:gridSpan w:val="2"/>
            <w:vMerge w:val="restart"/>
            <w:tcBorders>
              <w:top w:val="single" w:sz="4" w:space="0" w:color="auto"/>
            </w:tcBorders>
          </w:tcPr>
          <w:p w14:paraId="544C165D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  <w:tcBorders>
              <w:top w:val="single" w:sz="4" w:space="0" w:color="auto"/>
            </w:tcBorders>
          </w:tcPr>
          <w:p w14:paraId="0602D68A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1,Раздел 14 Правил благоустройства</w:t>
            </w:r>
          </w:p>
        </w:tc>
        <w:tc>
          <w:tcPr>
            <w:tcW w:w="428" w:type="dxa"/>
          </w:tcPr>
          <w:p w14:paraId="35ED1D10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14:paraId="6480B9BD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Доступ маломобильных групп населения к </w:t>
            </w: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входным группам зданий жилого и общественного назначения</w:t>
            </w:r>
          </w:p>
        </w:tc>
        <w:tc>
          <w:tcPr>
            <w:tcW w:w="1417" w:type="dxa"/>
          </w:tcPr>
          <w:p w14:paraId="39627A14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5733FB6D" w14:textId="77777777" w:rsidTr="000747AF">
        <w:tc>
          <w:tcPr>
            <w:tcW w:w="5104" w:type="dxa"/>
            <w:gridSpan w:val="2"/>
            <w:vMerge/>
          </w:tcPr>
          <w:p w14:paraId="0EC64684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14:paraId="678BE59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8, раздел 1, 2 и 3 Правил благоустройства</w:t>
            </w:r>
          </w:p>
        </w:tc>
        <w:tc>
          <w:tcPr>
            <w:tcW w:w="428" w:type="dxa"/>
          </w:tcPr>
          <w:p w14:paraId="7CF4593A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450FF1D1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Общие требования к </w:t>
            </w: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содержанию и уборке территорий в зимний, летний период</w:t>
            </w:r>
          </w:p>
        </w:tc>
        <w:tc>
          <w:tcPr>
            <w:tcW w:w="1417" w:type="dxa"/>
          </w:tcPr>
          <w:p w14:paraId="0FBCC090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5AA33C3C" w14:textId="77777777" w:rsidTr="000747AF">
        <w:tc>
          <w:tcPr>
            <w:tcW w:w="5104" w:type="dxa"/>
            <w:gridSpan w:val="2"/>
            <w:vMerge/>
          </w:tcPr>
          <w:p w14:paraId="00415766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14:paraId="65C28C84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8, раздел 3 и 4 Правил благоустройства</w:t>
            </w:r>
          </w:p>
        </w:tc>
        <w:tc>
          <w:tcPr>
            <w:tcW w:w="428" w:type="dxa"/>
          </w:tcPr>
          <w:p w14:paraId="73958116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14:paraId="49862F1D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Сбор отходов и содержание контейнерных площадок</w:t>
            </w:r>
          </w:p>
        </w:tc>
        <w:tc>
          <w:tcPr>
            <w:tcW w:w="1417" w:type="dxa"/>
          </w:tcPr>
          <w:p w14:paraId="3BCA4AC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595920BE" w14:textId="77777777" w:rsidTr="000747AF">
        <w:tc>
          <w:tcPr>
            <w:tcW w:w="5104" w:type="dxa"/>
            <w:gridSpan w:val="2"/>
            <w:vMerge/>
          </w:tcPr>
          <w:p w14:paraId="434AAD60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14:paraId="22EA2514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9, Раздел 3 Правил благоустройства</w:t>
            </w:r>
          </w:p>
        </w:tc>
        <w:tc>
          <w:tcPr>
            <w:tcW w:w="428" w:type="dxa"/>
          </w:tcPr>
          <w:p w14:paraId="0B9D24A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14:paraId="2693802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Требования к внешнему виду и размещению инженерного и технического оборудования фасадов зданий, сооружений</w:t>
            </w:r>
          </w:p>
        </w:tc>
        <w:tc>
          <w:tcPr>
            <w:tcW w:w="1417" w:type="dxa"/>
          </w:tcPr>
          <w:p w14:paraId="03A7D9BF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694F980B" w14:textId="77777777" w:rsidTr="000747AF">
        <w:tc>
          <w:tcPr>
            <w:tcW w:w="5104" w:type="dxa"/>
            <w:gridSpan w:val="2"/>
            <w:vMerge/>
          </w:tcPr>
          <w:p w14:paraId="4B4A073E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14:paraId="7204B6C7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9, Раздел 3 Правил благоустройства</w:t>
            </w:r>
          </w:p>
        </w:tc>
        <w:tc>
          <w:tcPr>
            <w:tcW w:w="428" w:type="dxa"/>
          </w:tcPr>
          <w:p w14:paraId="39E4E7A8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14:paraId="1D97D92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Требования к обустройству и оформлению строительных объектов и площадок</w:t>
            </w:r>
          </w:p>
        </w:tc>
        <w:tc>
          <w:tcPr>
            <w:tcW w:w="1417" w:type="dxa"/>
          </w:tcPr>
          <w:p w14:paraId="6572345C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126B41AE" w14:textId="77777777" w:rsidTr="000747AF">
        <w:tc>
          <w:tcPr>
            <w:tcW w:w="5104" w:type="dxa"/>
            <w:gridSpan w:val="2"/>
            <w:vMerge/>
          </w:tcPr>
          <w:p w14:paraId="2D88CA0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14:paraId="73BBDEFC" w14:textId="77777777"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9, Раздел 7 Правил благоустройства</w:t>
            </w:r>
          </w:p>
          <w:p w14:paraId="0966655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428" w:type="dxa"/>
          </w:tcPr>
          <w:p w14:paraId="384A240E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268" w:type="dxa"/>
          </w:tcPr>
          <w:p w14:paraId="0F55ED14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Порядок оформления разрешительной документации и порядок осуществления земляных работ</w:t>
            </w:r>
          </w:p>
        </w:tc>
        <w:tc>
          <w:tcPr>
            <w:tcW w:w="1417" w:type="dxa"/>
          </w:tcPr>
          <w:p w14:paraId="6E74D062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2EF4DE88" w14:textId="77777777" w:rsidTr="000747AF">
        <w:tc>
          <w:tcPr>
            <w:tcW w:w="5104" w:type="dxa"/>
            <w:gridSpan w:val="2"/>
            <w:vMerge/>
          </w:tcPr>
          <w:p w14:paraId="37C37047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14:paraId="5FB712E2" w14:textId="77777777"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AC53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, Раздел </w:t>
            </w:r>
            <w:r w:rsidRPr="00AC53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 Правил благоустройства</w:t>
            </w:r>
          </w:p>
          <w:p w14:paraId="0D5C3FB2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428" w:type="dxa"/>
          </w:tcPr>
          <w:p w14:paraId="2704501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268" w:type="dxa"/>
          </w:tcPr>
          <w:p w14:paraId="6B81D760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Требования обустройства и содержания гаражей, открытых стоянок для постоянного и временного хранения транспортных средств </w:t>
            </w:r>
          </w:p>
        </w:tc>
        <w:tc>
          <w:tcPr>
            <w:tcW w:w="1417" w:type="dxa"/>
          </w:tcPr>
          <w:p w14:paraId="6F306739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05EF2EA9" w14:textId="77777777" w:rsidTr="000747AF">
        <w:tc>
          <w:tcPr>
            <w:tcW w:w="5104" w:type="dxa"/>
            <w:gridSpan w:val="2"/>
            <w:vMerge/>
          </w:tcPr>
          <w:p w14:paraId="0309E5BF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14:paraId="2DBF77CD" w14:textId="77777777"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1, Раздел 10, Пункт </w:t>
            </w: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10.2. </w:t>
            </w: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Правил благоустройства</w:t>
            </w:r>
          </w:p>
          <w:p w14:paraId="2563BBC8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428" w:type="dxa"/>
          </w:tcPr>
          <w:p w14:paraId="7E27BCFF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14:paraId="558A7E91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Требования к размещению средств информации </w:t>
            </w:r>
          </w:p>
        </w:tc>
        <w:tc>
          <w:tcPr>
            <w:tcW w:w="1417" w:type="dxa"/>
          </w:tcPr>
          <w:p w14:paraId="3D266B4D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5A95D19F" w14:textId="77777777" w:rsidTr="000747AF">
        <w:tc>
          <w:tcPr>
            <w:tcW w:w="5104" w:type="dxa"/>
            <w:gridSpan w:val="2"/>
            <w:vMerge/>
          </w:tcPr>
          <w:p w14:paraId="43DDBA06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14:paraId="2C364D99" w14:textId="77777777"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9. Раздел 4</w:t>
            </w:r>
          </w:p>
          <w:p w14:paraId="3A4BC31F" w14:textId="77777777"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Правил</w:t>
            </w:r>
          </w:p>
          <w:p w14:paraId="07893C41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благоустройства</w:t>
            </w:r>
          </w:p>
        </w:tc>
        <w:tc>
          <w:tcPr>
            <w:tcW w:w="428" w:type="dxa"/>
          </w:tcPr>
          <w:p w14:paraId="36D941BC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268" w:type="dxa"/>
          </w:tcPr>
          <w:p w14:paraId="47BBA502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Порядок содержания зеленых насаждений</w:t>
            </w:r>
          </w:p>
        </w:tc>
        <w:tc>
          <w:tcPr>
            <w:tcW w:w="1417" w:type="dxa"/>
          </w:tcPr>
          <w:p w14:paraId="04B62428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1A3F1E59" w14:textId="77777777" w:rsidTr="000747AF">
        <w:tc>
          <w:tcPr>
            <w:tcW w:w="5104" w:type="dxa"/>
            <w:gridSpan w:val="2"/>
            <w:vMerge/>
          </w:tcPr>
          <w:p w14:paraId="4097985A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14:paraId="12BC9B80" w14:textId="77777777"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9. Раздел 7</w:t>
            </w:r>
          </w:p>
          <w:p w14:paraId="68A63911" w14:textId="77777777"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Правил</w:t>
            </w:r>
          </w:p>
          <w:p w14:paraId="4BE82A86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благоустройства</w:t>
            </w:r>
          </w:p>
        </w:tc>
        <w:tc>
          <w:tcPr>
            <w:tcW w:w="428" w:type="dxa"/>
          </w:tcPr>
          <w:p w14:paraId="24B43F5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268" w:type="dxa"/>
          </w:tcPr>
          <w:p w14:paraId="31EF5662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Порядок </w:t>
            </w: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производства проектных и строительных работ </w:t>
            </w: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в зоне зеленых насаждений</w:t>
            </w:r>
          </w:p>
        </w:tc>
        <w:tc>
          <w:tcPr>
            <w:tcW w:w="1417" w:type="dxa"/>
          </w:tcPr>
          <w:p w14:paraId="45D1BCA7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1CCC75DB" w14:textId="77777777" w:rsidTr="000747AF">
        <w:tc>
          <w:tcPr>
            <w:tcW w:w="5104" w:type="dxa"/>
            <w:gridSpan w:val="2"/>
            <w:vMerge/>
          </w:tcPr>
          <w:p w14:paraId="027C0158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14:paraId="6A4C4B9B" w14:textId="77777777"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9, Раздел 4, Пункт 4.8  Правил</w:t>
            </w:r>
          </w:p>
          <w:p w14:paraId="0BFD73D2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благоустройства</w:t>
            </w:r>
          </w:p>
        </w:tc>
        <w:tc>
          <w:tcPr>
            <w:tcW w:w="428" w:type="dxa"/>
          </w:tcPr>
          <w:p w14:paraId="15510919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2268" w:type="dxa"/>
          </w:tcPr>
          <w:p w14:paraId="60D6B456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Порядок</w:t>
            </w: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сноса (удаления) и (или) пересадки зеленых насаждений</w:t>
            </w:r>
          </w:p>
        </w:tc>
        <w:tc>
          <w:tcPr>
            <w:tcW w:w="1417" w:type="dxa"/>
          </w:tcPr>
          <w:p w14:paraId="27D1202F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AD210AC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7D68694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1BF5AB6B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BDDE92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1105172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2.Общая характеристика регулируемых общественных отношений, включая сферу осуществления предпринимательской и иной экономической деятельности и конкретные общественные отношения (группы общественных отношений), на регулирование которых направлена система обязательных требований.</w:t>
      </w:r>
    </w:p>
    <w:p w14:paraId="0A11440E" w14:textId="77777777" w:rsidR="00AC534D" w:rsidRPr="00AC534D" w:rsidRDefault="00AC534D" w:rsidP="00AC534D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6C850E" w14:textId="77777777"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Таблица №2</w:t>
      </w:r>
    </w:p>
    <w:p w14:paraId="05395E3B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8"/>
        <w:gridCol w:w="2977"/>
        <w:gridCol w:w="7229"/>
      </w:tblGrid>
      <w:tr w:rsidR="00AC534D" w:rsidRPr="00AC534D" w14:paraId="311068B4" w14:textId="77777777" w:rsidTr="000747AF">
        <w:tc>
          <w:tcPr>
            <w:tcW w:w="568" w:type="dxa"/>
          </w:tcPr>
          <w:p w14:paraId="04E09F61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</w:tcPr>
          <w:p w14:paraId="384F0A94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Общая характеристика общественных отношений, относящихся к сфере регулирования</w:t>
            </w:r>
          </w:p>
        </w:tc>
        <w:tc>
          <w:tcPr>
            <w:tcW w:w="7229" w:type="dxa"/>
          </w:tcPr>
          <w:p w14:paraId="4B55AE66" w14:textId="37FDAB44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Правила благоустройства устанавливают единые и обязательные к исполнению требования для поддержания, создания и развития на территории сельского поселения Узюково безопасной, комфортной, культурной и привлекательной среды, определяют требования к состоянию внешнего благоустройства, озеленения, обеспечению чистоты и порядка территории городского округа. </w:t>
            </w:r>
          </w:p>
        </w:tc>
      </w:tr>
      <w:tr w:rsidR="00AC534D" w:rsidRPr="00AC534D" w14:paraId="07B59245" w14:textId="77777777" w:rsidTr="000747AF">
        <w:trPr>
          <w:trHeight w:val="1404"/>
        </w:trPr>
        <w:tc>
          <w:tcPr>
            <w:tcW w:w="568" w:type="dxa"/>
          </w:tcPr>
          <w:p w14:paraId="5D8D9F93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14:paraId="1D2FB09B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Перечень видов (групп) общественных отношений, регулируемых системой ОТ</w:t>
            </w:r>
          </w:p>
        </w:tc>
        <w:tc>
          <w:tcPr>
            <w:tcW w:w="7229" w:type="dxa"/>
          </w:tcPr>
          <w:p w14:paraId="4996FADB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строений, сооружений и иных объектов, расположенных на территории городского поселения</w:t>
            </w:r>
          </w:p>
          <w:p w14:paraId="40228783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2733" w14:textId="77777777" w:rsidR="00AC534D" w:rsidRPr="00AC534D" w:rsidRDefault="00AC534D" w:rsidP="00AC534D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21A9F7" w14:textId="77777777" w:rsidR="00AC534D" w:rsidRPr="00AC534D" w:rsidRDefault="00AC534D" w:rsidP="00AC534D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24BC9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3. Нормативно обоснованный перечень охраняемых законом ценностей, защищаемых в рамках соответствующей сферы регулирования.</w:t>
      </w:r>
    </w:p>
    <w:p w14:paraId="60A23CCD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B037C0F" w14:textId="77777777"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Таблица №3</w:t>
      </w:r>
    </w:p>
    <w:p w14:paraId="5FBB2164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774" w:type="dxa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686"/>
        <w:gridCol w:w="3118"/>
      </w:tblGrid>
      <w:tr w:rsidR="00AC534D" w:rsidRPr="00AC534D" w14:paraId="5A863B73" w14:textId="77777777" w:rsidTr="000747AF">
        <w:tc>
          <w:tcPr>
            <w:tcW w:w="568" w:type="dxa"/>
          </w:tcPr>
          <w:p w14:paraId="28FCE048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14:paraId="0834F3AA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Наименование (вид) охраняемых законом ценностей (далее - ОЗЦ), защищаемых НПА</w:t>
            </w:r>
          </w:p>
        </w:tc>
        <w:tc>
          <w:tcPr>
            <w:tcW w:w="3686" w:type="dxa"/>
          </w:tcPr>
          <w:p w14:paraId="72747B80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Конкретные риски ОЗЦ, на устранение либо снижение которых направлен НПА (ОТ или группа ОТ)</w:t>
            </w:r>
          </w:p>
        </w:tc>
        <w:tc>
          <w:tcPr>
            <w:tcW w:w="3118" w:type="dxa"/>
          </w:tcPr>
          <w:p w14:paraId="79B2C6EC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Основные причины проблемы (источники риска)</w:t>
            </w:r>
          </w:p>
        </w:tc>
      </w:tr>
      <w:tr w:rsidR="00AC534D" w:rsidRPr="00AC534D" w14:paraId="2753DA25" w14:textId="77777777" w:rsidTr="000747AF">
        <w:tc>
          <w:tcPr>
            <w:tcW w:w="568" w:type="dxa"/>
          </w:tcPr>
          <w:p w14:paraId="6AA3A462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14:paraId="22E63C3D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86" w:type="dxa"/>
          </w:tcPr>
          <w:p w14:paraId="75A1B491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18" w:type="dxa"/>
          </w:tcPr>
          <w:p w14:paraId="579918A8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AC534D" w:rsidRPr="00AC534D" w14:paraId="12088F7A" w14:textId="77777777" w:rsidTr="000747AF">
        <w:tc>
          <w:tcPr>
            <w:tcW w:w="568" w:type="dxa"/>
          </w:tcPr>
          <w:p w14:paraId="56E4939C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14:paraId="19FF9D2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Мероприятия по содержанию территорий</w:t>
            </w:r>
          </w:p>
        </w:tc>
        <w:tc>
          <w:tcPr>
            <w:tcW w:w="3686" w:type="dxa"/>
          </w:tcPr>
          <w:p w14:paraId="7E3D37C2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Требования по содержанию спортивных площадок,  нормы безопасности при эксплуатации </w:t>
            </w:r>
            <w:r w:rsidRPr="00AC534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оборудования спортивных площадок</w:t>
            </w:r>
          </w:p>
        </w:tc>
        <w:tc>
          <w:tcPr>
            <w:tcW w:w="3118" w:type="dxa"/>
          </w:tcPr>
          <w:p w14:paraId="0D911613" w14:textId="77777777" w:rsidR="00AC534D" w:rsidRPr="00AC534D" w:rsidRDefault="00AC534D" w:rsidP="000747AF">
            <w:pPr>
              <w:pStyle w:val="ConsPlusNormal"/>
              <w:spacing w:before="20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Несоблюдение требований к обустройству и оформлению площадок</w:t>
            </w:r>
          </w:p>
        </w:tc>
      </w:tr>
      <w:tr w:rsidR="00AC534D" w:rsidRPr="00AC534D" w14:paraId="2D417C56" w14:textId="77777777" w:rsidTr="000747AF">
        <w:tc>
          <w:tcPr>
            <w:tcW w:w="568" w:type="dxa"/>
          </w:tcPr>
          <w:p w14:paraId="6D74F41D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402" w:type="dxa"/>
          </w:tcPr>
          <w:p w14:paraId="3AC5F09A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14:paraId="56AC055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Требования безопасности при эксплуатации оборудования детских площадок</w:t>
            </w:r>
          </w:p>
        </w:tc>
        <w:tc>
          <w:tcPr>
            <w:tcW w:w="3118" w:type="dxa"/>
          </w:tcPr>
          <w:p w14:paraId="205663D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Несоблюдение требований безопасности при эксплуатации оборудования детских площадок</w:t>
            </w:r>
          </w:p>
        </w:tc>
      </w:tr>
      <w:tr w:rsidR="00AC534D" w:rsidRPr="00AC534D" w14:paraId="54FF75BE" w14:textId="77777777" w:rsidTr="000747AF">
        <w:tc>
          <w:tcPr>
            <w:tcW w:w="568" w:type="dxa"/>
          </w:tcPr>
          <w:p w14:paraId="444BB66D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402" w:type="dxa"/>
          </w:tcPr>
          <w:p w14:paraId="27A23C81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Обеспечение доступности для инвалидов к объектам социальной, инженерной, и транспортной инфраструктуре</w:t>
            </w:r>
          </w:p>
        </w:tc>
        <w:tc>
          <w:tcPr>
            <w:tcW w:w="3686" w:type="dxa"/>
          </w:tcPr>
          <w:p w14:paraId="15F7F097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Условия доступности для инвалидов к объектам социальной, инженерной и транспортной инфраструктуры и предоставляемым услугам</w:t>
            </w:r>
          </w:p>
        </w:tc>
        <w:tc>
          <w:tcPr>
            <w:tcW w:w="3118" w:type="dxa"/>
          </w:tcPr>
          <w:p w14:paraId="63D58E8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  <w:p w14:paraId="12C970F7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 условий доступности для инвалидов к объектам социальной, инженерной и транспортной инфраструктуры </w:t>
            </w:r>
          </w:p>
        </w:tc>
      </w:tr>
      <w:tr w:rsidR="00AC534D" w:rsidRPr="00AC534D" w14:paraId="161E20EC" w14:textId="77777777" w:rsidTr="000747AF">
        <w:tc>
          <w:tcPr>
            <w:tcW w:w="568" w:type="dxa"/>
          </w:tcPr>
          <w:p w14:paraId="6754D4D6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402" w:type="dxa"/>
          </w:tcPr>
          <w:p w14:paraId="3C75F547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Порядок осуществления земляных работ</w:t>
            </w:r>
          </w:p>
        </w:tc>
        <w:tc>
          <w:tcPr>
            <w:tcW w:w="3686" w:type="dxa"/>
          </w:tcPr>
          <w:p w14:paraId="144F6EFA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Порядок при осуществлении земляных работ, в том числе отсутствие разрешения на осуществление таких работ, отсутствие ограждения места осуществления работ, нормы санитарного состояния прилегающей территории, установленных требований безопасности движения пешеходов и транспорта, необеспечение подъездов и подходов к местам общего пользования,  работы по восстановлению нарушенного и/или проектного благоустройства после их завершения</w:t>
            </w:r>
          </w:p>
        </w:tc>
        <w:tc>
          <w:tcPr>
            <w:tcW w:w="3118" w:type="dxa"/>
          </w:tcPr>
          <w:p w14:paraId="4661198D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Несоблюдение порядка осуществления земляных работ</w:t>
            </w:r>
          </w:p>
        </w:tc>
      </w:tr>
      <w:tr w:rsidR="00AC534D" w:rsidRPr="00AC534D" w14:paraId="02236A6C" w14:textId="77777777" w:rsidTr="000747AF">
        <w:tc>
          <w:tcPr>
            <w:tcW w:w="568" w:type="dxa"/>
          </w:tcPr>
          <w:p w14:paraId="1CE1CA63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402" w:type="dxa"/>
          </w:tcPr>
          <w:p w14:paraId="1D1E0AD7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14:paraId="24928989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Требования к обустройству и оформлению строительных объектов и площадок</w:t>
            </w:r>
          </w:p>
          <w:p w14:paraId="24B325C9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14:paraId="07BD61C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Несоблюдение</w:t>
            </w:r>
          </w:p>
          <w:p w14:paraId="075C7C91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требований к обустройству и оформлению строительных объектов и площадок</w:t>
            </w:r>
          </w:p>
        </w:tc>
      </w:tr>
      <w:tr w:rsidR="00AC534D" w:rsidRPr="00AC534D" w14:paraId="2C11A809" w14:textId="77777777" w:rsidTr="000747AF">
        <w:tc>
          <w:tcPr>
            <w:tcW w:w="568" w:type="dxa"/>
          </w:tcPr>
          <w:p w14:paraId="23B65700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402" w:type="dxa"/>
          </w:tcPr>
          <w:p w14:paraId="25346376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Требования к внешнему виду и размещению инженерного и технического оборудования фасадов зданий, сооружений</w:t>
            </w:r>
          </w:p>
          <w:p w14:paraId="65D862C8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14:paraId="39528659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Меры по очистке кровель, козырьков и навесов от снега, наледи и сосулек здания, строения, сооружения, находящихся в собственности контролируемых лиц</w:t>
            </w:r>
          </w:p>
        </w:tc>
        <w:tc>
          <w:tcPr>
            <w:tcW w:w="3118" w:type="dxa"/>
          </w:tcPr>
          <w:p w14:paraId="2DF8C931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Непринятие мер по очистке зданий, строений, сооружений, от снега, наледи и сосулек</w:t>
            </w:r>
          </w:p>
          <w:p w14:paraId="3C4B33DE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3EB446B4" w14:textId="77777777" w:rsidTr="000747AF">
        <w:tc>
          <w:tcPr>
            <w:tcW w:w="568" w:type="dxa"/>
          </w:tcPr>
          <w:p w14:paraId="3C6839AF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402" w:type="dxa"/>
          </w:tcPr>
          <w:p w14:paraId="0579D54E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Правила содержания и уборки </w:t>
            </w:r>
          </w:p>
          <w:p w14:paraId="2DF8C5F0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14:paraId="3BCE4F4C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Нарушение по содержанию и эксплуатации инженерных коммуникаций и сооружений, а также надлежащие меры по устранению дефектов (засыпка и засорение водоотводных лотков, слив жидких коммунальных отходов, хозяйственно-бытовых и </w:t>
            </w:r>
            <w:r w:rsidRPr="00AC534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производственных сточных вод, сброс снега, льда, смета и мусора в канализационные колодцы, закрытие крышек люков колодцев);</w:t>
            </w:r>
          </w:p>
        </w:tc>
        <w:tc>
          <w:tcPr>
            <w:tcW w:w="3118" w:type="dxa"/>
          </w:tcPr>
          <w:p w14:paraId="74C4D88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Неисполнение мер по </w:t>
            </w: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содержанию и уборке территории городского округа</w:t>
            </w:r>
          </w:p>
        </w:tc>
      </w:tr>
      <w:tr w:rsidR="00AC534D" w:rsidRPr="00AC534D" w14:paraId="1EA7257E" w14:textId="77777777" w:rsidTr="000747AF">
        <w:tc>
          <w:tcPr>
            <w:tcW w:w="568" w:type="dxa"/>
          </w:tcPr>
          <w:p w14:paraId="25094B1F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402" w:type="dxa"/>
          </w:tcPr>
          <w:p w14:paraId="7093B508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Правила содержания и уборки территории городского округа</w:t>
            </w:r>
          </w:p>
          <w:p w14:paraId="6D94ECC3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54BF499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Мероприятия, связанные с уборкой территории, поддержанием в чистоте, своевременный ремонт фасадов зданий, строений, сооружений, малых архитектурных форм, заборов и ограждений</w:t>
            </w:r>
          </w:p>
          <w:p w14:paraId="4DF3398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14:paraId="06F2760B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 проведение мероприятий, связанных с уборкой территории, поддержанием в чистоте и проведением своевременного ремонта фасадов зданий, строений, сооружений, малых архитектурных форм, заборов и ограждений</w:t>
            </w:r>
          </w:p>
        </w:tc>
      </w:tr>
      <w:tr w:rsidR="00AC534D" w:rsidRPr="00AC534D" w14:paraId="61A29DFE" w14:textId="77777777" w:rsidTr="000747AF">
        <w:tc>
          <w:tcPr>
            <w:tcW w:w="568" w:type="dxa"/>
          </w:tcPr>
          <w:p w14:paraId="0D560DAC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402" w:type="dxa"/>
          </w:tcPr>
          <w:p w14:paraId="39572A1F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Поддержание и улучшение санитарного и эстетического состояния территорий</w:t>
            </w:r>
          </w:p>
        </w:tc>
        <w:tc>
          <w:tcPr>
            <w:tcW w:w="3686" w:type="dxa"/>
          </w:tcPr>
          <w:p w14:paraId="5FF7A84C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Работы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</w:t>
            </w:r>
          </w:p>
          <w:p w14:paraId="3B005EED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14:paraId="1846727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 проведение работ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</w:t>
            </w:r>
          </w:p>
        </w:tc>
      </w:tr>
      <w:tr w:rsidR="00AC534D" w:rsidRPr="00AC534D" w14:paraId="73991777" w14:textId="77777777" w:rsidTr="000747AF">
        <w:tc>
          <w:tcPr>
            <w:tcW w:w="568" w:type="dxa"/>
          </w:tcPr>
          <w:p w14:paraId="3693F3CA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402" w:type="dxa"/>
          </w:tcPr>
          <w:p w14:paraId="64FC500B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Порядок производства проектных и строительных работ в зоне зеленых насаждений</w:t>
            </w:r>
          </w:p>
          <w:p w14:paraId="3E9790A9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14:paraId="579574FE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 Порядок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</w:t>
            </w:r>
          </w:p>
          <w:p w14:paraId="1BB606B2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14:paraId="312BAD03" w14:textId="77777777"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Нарушение порядка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</w:t>
            </w:r>
          </w:p>
        </w:tc>
      </w:tr>
    </w:tbl>
    <w:p w14:paraId="53262618" w14:textId="77777777" w:rsidR="00AC534D" w:rsidRPr="00AC534D" w:rsidRDefault="00AC534D" w:rsidP="00AC534D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9035EA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ind w:right="281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4. Цели введения обязательных требований в соответствующей сфере регулирования, для каждого содержащегося в Докладе МНПА (снижение (устранение) рисков причинения вреда охраняемым законом ценностям с указанием конкретных рисков).</w:t>
      </w:r>
    </w:p>
    <w:p w14:paraId="2C7151FD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ind w:right="281"/>
        <w:jc w:val="center"/>
        <w:rPr>
          <w:rFonts w:ascii="Times New Roman" w:hAnsi="Times New Roman" w:cs="Times New Roman"/>
          <w:sz w:val="24"/>
          <w:szCs w:val="24"/>
        </w:rPr>
      </w:pPr>
    </w:p>
    <w:p w14:paraId="126313AE" w14:textId="77777777" w:rsidR="00AC534D" w:rsidRPr="00AC534D" w:rsidRDefault="00AC534D" w:rsidP="00AC534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Целью введения обязательных требований является </w:t>
      </w:r>
      <w:r w:rsidRPr="00AC534D">
        <w:rPr>
          <w:rFonts w:ascii="Times New Roman" w:hAnsi="Times New Roman" w:cs="Times New Roman"/>
          <w:sz w:val="24"/>
          <w:szCs w:val="24"/>
          <w:shd w:val="clear" w:color="auto" w:fill="FFFFFF"/>
        </w:rPr>
        <w:t>упорядочение публично-правовых отношений по обеспечению и повышению комфортности условий проживания граждан, поддержанию и улучшению санитарного и эстетического состояния территории,</w:t>
      </w:r>
      <w:r w:rsidRPr="00AC534D">
        <w:rPr>
          <w:rFonts w:ascii="Times New Roman" w:hAnsi="Times New Roman" w:cs="Times New Roman"/>
          <w:sz w:val="24"/>
          <w:szCs w:val="24"/>
        </w:rPr>
        <w:t xml:space="preserve"> снижение (устранение) следующих рисков причинения вреда охраняемым законом ценностям:</w:t>
      </w:r>
    </w:p>
    <w:p w14:paraId="7DF6B999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1) наличие в течение предшествующего года у контролируемого лица в процессе осуществления его деятельности случаев гибели и (или) травмирования в результате нарушения обязательных требований в сфере благоустройства на территории сельского поселения Узюково муниципального района Ставропольский  Самарской области;</w:t>
      </w:r>
    </w:p>
    <w:p w14:paraId="7D3B160B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lastRenderedPageBreak/>
        <w:t>2) наличие на объекте контроля в течение предшествующего года случая воспрепятствования контролируемыми лицами или их представителями доступу муниципальных инспекторов на объект контроля;</w:t>
      </w:r>
    </w:p>
    <w:p w14:paraId="5EC9A0C0" w14:textId="19A01384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3) наличие на объекте контроля в течение предшествующего года нарушений следующих обязательных требований в сфере благоустройства на территории сельского поселения Узюково муниципального района Ставропольский  Самарской области:</w:t>
      </w:r>
    </w:p>
    <w:p w14:paraId="7828D038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- нарушение требований по содержанию спортивных площадок, несоблюдение норм безопасности при эксплуатации оборудования спортивных площадок;</w:t>
      </w:r>
    </w:p>
    <w:p w14:paraId="50C8F8D1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- нарушение требований безопасности при эксплуатации оборудования детских площадок;</w:t>
      </w:r>
    </w:p>
    <w:p w14:paraId="48FE4929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- невыполнение обеспечения условий доступности для инвалидов к объектам социальной, инженерной и транспортной инфраструктуры и предоставляемым услугам;</w:t>
      </w:r>
    </w:p>
    <w:p w14:paraId="5E497E90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4) нарушение порядка при осуществлении земляных работ, в том числе отсутствие разрешения на осуществление таких работ, отсутствие ограждения места осуществления работ, несоблюдение норм санитарного состояния прилегающей территории, установленных требований безопасности движения пешеходов и транспорта, необеспечение подъездов и подходов к местам общего пользования, несвоевременное выполнение работ по восстановлению нарушенного и/или проектного благоустройства после их завершения;</w:t>
      </w:r>
    </w:p>
    <w:p w14:paraId="44893DE4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5) несоблюдение требований к обустройству и оформлению строительных объектов и площадок;</w:t>
      </w:r>
    </w:p>
    <w:p w14:paraId="60183D07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6) непринятие контролируемыми лицами, в собственности, владении и пользовании которых находятся здания, строения, сооружения, мер по очистке кровель, козырьков и навесов от снега, наледи и сосулек;</w:t>
      </w:r>
    </w:p>
    <w:p w14:paraId="1CEA1049" w14:textId="77777777" w:rsidR="00AC534D" w:rsidRPr="00AC534D" w:rsidRDefault="00AC534D" w:rsidP="00AC534D">
      <w:pPr>
        <w:tabs>
          <w:tab w:val="left" w:pos="9072"/>
        </w:tabs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7) нарушение по содержанию и эксплуатации инженерных коммуникаций и сооружений, а также непринятие контролируемыми лицами надлежащих мер по устранению дефектов (засыпка и засорение водоотводных лотков, слив жидких коммунальных отходов, хозяйственно-бытовых и производственных сточных вод, сброс снега, льда, смета и мусора в канализационные колодцы, закрытие крышек люков колодцев);</w:t>
      </w:r>
    </w:p>
    <w:p w14:paraId="5A7F72B8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8) непроведение мероприятий, связанных с уборкой территории, поддержанием в чистоте, и непроведение своевременного ремонта фасадов зданий, строений, сооружений, малых архитектурных форм, заборов и ограждений;</w:t>
      </w:r>
    </w:p>
    <w:p w14:paraId="6660F181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9) непроведение работ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благоустройства;</w:t>
      </w:r>
    </w:p>
    <w:p w14:paraId="301DDAF3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10) нарушение порядка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кустарников).</w:t>
      </w:r>
    </w:p>
    <w:p w14:paraId="04656423" w14:textId="77777777" w:rsidR="00AC534D" w:rsidRPr="00AC534D" w:rsidRDefault="00AC534D" w:rsidP="00AC534D">
      <w:pPr>
        <w:autoSpaceDE w:val="0"/>
        <w:autoSpaceDN w:val="0"/>
        <w:adjustRightInd w:val="0"/>
        <w:spacing w:after="0"/>
        <w:ind w:right="281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14:paraId="40BF4D9C" w14:textId="77777777" w:rsidR="00AC534D" w:rsidRPr="00AC534D" w:rsidRDefault="00AC534D" w:rsidP="00AC534D">
      <w:pPr>
        <w:pStyle w:val="ConsPlusNormal"/>
        <w:spacing w:line="276" w:lineRule="auto"/>
        <w:ind w:right="281"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06112AAC" w14:textId="77777777" w:rsidR="00AC534D" w:rsidRPr="00AC534D" w:rsidRDefault="00AC534D" w:rsidP="00AC534D">
      <w:pPr>
        <w:pStyle w:val="ConsPlusNormal"/>
        <w:ind w:right="139" w:firstLine="54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14:paraId="5B9EC985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A5E6A1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8D9D3B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BD5CC41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09C224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69A18B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  <w:sectPr w:rsidR="00AC534D" w:rsidRPr="00AC534D" w:rsidSect="00F26C4C">
          <w:pgSz w:w="11905" w:h="16838"/>
          <w:pgMar w:top="1134" w:right="1132" w:bottom="1134" w:left="1134" w:header="0" w:footer="0" w:gutter="0"/>
          <w:cols w:space="720"/>
          <w:titlePg/>
        </w:sectPr>
      </w:pPr>
    </w:p>
    <w:p w14:paraId="40670965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lastRenderedPageBreak/>
        <w:t>II</w:t>
      </w:r>
      <w:r w:rsidRPr="00AC534D">
        <w:rPr>
          <w:rFonts w:ascii="Times New Roman" w:hAnsi="Times New Roman" w:cs="Times New Roman"/>
          <w:sz w:val="24"/>
          <w:szCs w:val="24"/>
        </w:rPr>
        <w:t xml:space="preserve"> </w:t>
      </w:r>
      <w:r w:rsidRPr="00AC534D">
        <w:rPr>
          <w:rFonts w:ascii="Times New Roman" w:hAnsi="Times New Roman" w:cs="Times New Roman"/>
          <w:b/>
          <w:sz w:val="24"/>
          <w:szCs w:val="24"/>
        </w:rPr>
        <w:t>Результаты оценки достижения целей введения обязательных требований для каждого содержащегося в Докладе МНПА</w:t>
      </w:r>
    </w:p>
    <w:p w14:paraId="4BE02E80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64B0ED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E4586E" w14:textId="77777777" w:rsidR="00AC534D" w:rsidRPr="00AC534D" w:rsidRDefault="00AC534D" w:rsidP="00AC534D">
      <w:pPr>
        <w:pStyle w:val="ac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hanging="11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AC534D">
        <w:rPr>
          <w:rFonts w:ascii="Times New Roman" w:hAnsi="Times New Roman" w:cs="Times New Roman"/>
          <w:bCs/>
          <w:sz w:val="24"/>
          <w:szCs w:val="24"/>
        </w:rPr>
        <w:t xml:space="preserve">Соблюдение принципов установления и оценки применения обязательных требований, установленных Федеральным </w:t>
      </w:r>
      <w:hyperlink r:id="rId8" w:history="1">
        <w:r w:rsidRPr="00AC534D">
          <w:rPr>
            <w:rFonts w:ascii="Times New Roman" w:hAnsi="Times New Roman" w:cs="Times New Roman"/>
            <w:bCs/>
            <w:sz w:val="24"/>
            <w:szCs w:val="24"/>
          </w:rPr>
          <w:t>законом</w:t>
        </w:r>
      </w:hyperlink>
      <w:r w:rsidRPr="00AC534D">
        <w:rPr>
          <w:rFonts w:ascii="Times New Roman" w:hAnsi="Times New Roman" w:cs="Times New Roman"/>
          <w:bCs/>
          <w:sz w:val="24"/>
          <w:szCs w:val="24"/>
        </w:rPr>
        <w:t xml:space="preserve"> № 247-ФЗ.</w:t>
      </w:r>
      <w:bookmarkStart w:id="1" w:name="P31"/>
      <w:bookmarkEnd w:id="1"/>
    </w:p>
    <w:p w14:paraId="22212FD5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E34B6DF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    Принцип законности обязательных требований соблюден</w:t>
      </w:r>
    </w:p>
    <w:p w14:paraId="77588790" w14:textId="77777777"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          </w:t>
      </w:r>
      <w:r w:rsidRPr="00AC534D">
        <w:rPr>
          <w:rFonts w:ascii="Times New Roman" w:hAnsi="Times New Roman" w:cs="Times New Roman"/>
          <w:sz w:val="24"/>
          <w:szCs w:val="24"/>
        </w:rPr>
        <w:t>Принцип обоснованности обязательных требований соблюден</w:t>
      </w:r>
    </w:p>
    <w:p w14:paraId="1A559793" w14:textId="7DF264EB" w:rsidR="00AC534D" w:rsidRPr="00AC534D" w:rsidRDefault="000F6BFF" w:rsidP="000F6BFF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AC534D" w:rsidRPr="00AC534D">
        <w:rPr>
          <w:rFonts w:ascii="Times New Roman" w:hAnsi="Times New Roman" w:cs="Times New Roman"/>
          <w:sz w:val="24"/>
          <w:szCs w:val="24"/>
        </w:rPr>
        <w:t>Принцип правовой определенности и системности соблюден</w:t>
      </w:r>
    </w:p>
    <w:p w14:paraId="60A4AA68" w14:textId="77777777"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    Принцип открытости и предсказуемости соблюден</w:t>
      </w:r>
    </w:p>
    <w:p w14:paraId="282A46FA" w14:textId="77777777"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  <w:bookmarkStart w:id="2" w:name="P491"/>
      <w:bookmarkEnd w:id="2"/>
      <w:r w:rsidRPr="00AC534D">
        <w:rPr>
          <w:rFonts w:ascii="Times New Roman" w:hAnsi="Times New Roman" w:cs="Times New Roman"/>
          <w:sz w:val="24"/>
          <w:szCs w:val="24"/>
        </w:rPr>
        <w:t xml:space="preserve">                    Принцип исполнимости обязательных требований соблюден</w:t>
      </w:r>
      <w:bookmarkStart w:id="3" w:name="P493"/>
      <w:bookmarkStart w:id="4" w:name="P543"/>
      <w:bookmarkEnd w:id="3"/>
      <w:bookmarkEnd w:id="4"/>
    </w:p>
    <w:p w14:paraId="78F1AD93" w14:textId="77777777"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</w:p>
    <w:p w14:paraId="6A9CC88D" w14:textId="77777777" w:rsidR="00AC534D" w:rsidRPr="00AC534D" w:rsidRDefault="00AC534D" w:rsidP="00AC534D">
      <w:pPr>
        <w:pStyle w:val="ConsPlusNormal"/>
        <w:widowControl w:val="0"/>
        <w:numPr>
          <w:ilvl w:val="0"/>
          <w:numId w:val="4"/>
        </w:numPr>
        <w:adjustRightInd/>
        <w:jc w:val="center"/>
        <w:outlineLvl w:val="4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Достижение целей введения обязательных требований (снижение (устранение) риска причинения вреда (ущерба) охраняемым законом ценностям, на устранение которого направлено установление обязательных требований)</w:t>
      </w:r>
    </w:p>
    <w:p w14:paraId="1BC6B5A5" w14:textId="77777777" w:rsidR="00AC534D" w:rsidRPr="00AC534D" w:rsidRDefault="00AC534D" w:rsidP="00AC534D">
      <w:pPr>
        <w:pStyle w:val="ConsPlusNormal"/>
        <w:tabs>
          <w:tab w:val="left" w:pos="4928"/>
          <w:tab w:val="left" w:pos="6425"/>
        </w:tabs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</w:p>
    <w:p w14:paraId="31334E6A" w14:textId="77777777" w:rsidR="00AC534D" w:rsidRPr="00AC534D" w:rsidRDefault="00AC534D" w:rsidP="00AC534D">
      <w:pPr>
        <w:pStyle w:val="ConsPlusNormal"/>
        <w:tabs>
          <w:tab w:val="left" w:pos="4928"/>
          <w:tab w:val="left" w:pos="6425"/>
        </w:tabs>
        <w:jc w:val="center"/>
        <w:outlineLvl w:val="3"/>
        <w:rPr>
          <w:rFonts w:ascii="Times New Roman" w:hAnsi="Times New Roman" w:cs="Times New Roman"/>
          <w:sz w:val="24"/>
          <w:szCs w:val="24"/>
        </w:rPr>
      </w:pPr>
    </w:p>
    <w:p w14:paraId="1853F953" w14:textId="77777777" w:rsidR="00AC534D" w:rsidRPr="00AC534D" w:rsidRDefault="00AC534D" w:rsidP="00AC534D">
      <w:pPr>
        <w:pStyle w:val="ConsPlusNormal"/>
        <w:tabs>
          <w:tab w:val="left" w:pos="4928"/>
          <w:tab w:val="left" w:pos="6425"/>
        </w:tabs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Сведения о достижении целей установления обязательных требований: исполнены.</w:t>
      </w:r>
    </w:p>
    <w:p w14:paraId="68909D32" w14:textId="77777777" w:rsidR="00AC534D" w:rsidRPr="00AC534D" w:rsidRDefault="00AC534D" w:rsidP="00AC534D">
      <w:pPr>
        <w:pStyle w:val="ConsPlusNormal"/>
        <w:outlineLvl w:val="3"/>
        <w:rPr>
          <w:rFonts w:ascii="Times New Roman" w:hAnsi="Times New Roman" w:cs="Times New Roman"/>
          <w:sz w:val="24"/>
          <w:szCs w:val="24"/>
        </w:rPr>
      </w:pPr>
    </w:p>
    <w:p w14:paraId="0EEB8246" w14:textId="77777777"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3. Информация о динамике ведения предпринимательской</w:t>
      </w:r>
    </w:p>
    <w:p w14:paraId="7BF17B9C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или иной экономической деятельности в соответствующей сфере</w:t>
      </w:r>
    </w:p>
    <w:p w14:paraId="7A201B1C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общественных отношений в период действия обязательных</w:t>
      </w:r>
    </w:p>
    <w:p w14:paraId="3CBD02B9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требований, применение которых является предметом оценки</w:t>
      </w:r>
    </w:p>
    <w:p w14:paraId="3A1E4F4B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D4D327" w14:textId="77777777"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  <w:bookmarkStart w:id="5" w:name="P584"/>
      <w:bookmarkStart w:id="6" w:name="P623"/>
      <w:bookmarkEnd w:id="5"/>
      <w:bookmarkEnd w:id="6"/>
    </w:p>
    <w:p w14:paraId="7AB55003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 и сооружений, и иных объектов, расположенных на территории сельского поселения Узюково муниципального района Ставропольский  Самарской области.</w:t>
      </w:r>
    </w:p>
    <w:p w14:paraId="18CB82EC" w14:textId="77777777" w:rsidR="00AC534D" w:rsidRPr="00AC534D" w:rsidRDefault="00AC534D" w:rsidP="00AC534D">
      <w:pPr>
        <w:pStyle w:val="ConsPlusNormal"/>
        <w:jc w:val="center"/>
        <w:outlineLvl w:val="4"/>
        <w:rPr>
          <w:rFonts w:ascii="Times New Roman" w:hAnsi="Times New Roman" w:cs="Times New Roman"/>
          <w:sz w:val="24"/>
          <w:szCs w:val="24"/>
        </w:rPr>
      </w:pPr>
    </w:p>
    <w:p w14:paraId="526A46B7" w14:textId="77777777"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</w:p>
    <w:p w14:paraId="5227B00C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4.Изменение бюджетных расходов и доходов от реализации предусмотренных МНПА функций, полномочий, обязанностей и прав органов местного самоуправления</w:t>
      </w:r>
    </w:p>
    <w:p w14:paraId="5799A6D5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CA2177D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Правила благоустройства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 w14:paraId="316BF5A5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5BB8F9D" w14:textId="77777777" w:rsidR="00AC534D" w:rsidRPr="00AC534D" w:rsidRDefault="00AC534D" w:rsidP="00AC534D">
      <w:pPr>
        <w:pStyle w:val="ConsPlusNormal"/>
        <w:jc w:val="center"/>
        <w:outlineLvl w:val="4"/>
        <w:rPr>
          <w:rFonts w:ascii="Times New Roman" w:hAnsi="Times New Roman" w:cs="Times New Roman"/>
          <w:sz w:val="24"/>
          <w:szCs w:val="24"/>
        </w:rPr>
      </w:pPr>
    </w:p>
    <w:p w14:paraId="57813740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3317B74" w14:textId="77777777"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7" w:name="P792"/>
      <w:bookmarkEnd w:id="7"/>
    </w:p>
    <w:p w14:paraId="6C59C583" w14:textId="77777777"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  <w:sectPr w:rsidR="00AC534D" w:rsidRPr="00AC534D" w:rsidSect="00F26C4C">
          <w:pgSz w:w="11905" w:h="16838"/>
          <w:pgMar w:top="1134" w:right="851" w:bottom="1134" w:left="993" w:header="0" w:footer="0" w:gutter="0"/>
          <w:cols w:space="720"/>
          <w:titlePg/>
        </w:sectPr>
      </w:pPr>
    </w:p>
    <w:p w14:paraId="4AFB3185" w14:textId="77777777"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5. Сведения об уровне соблюдения обязательных требований в соответствующей сфере регулирования, в том числе данные о привлечении к ответственности за нарушение обязательных требований, о типовых и массовых нарушениях обязательных требований</w:t>
      </w:r>
    </w:p>
    <w:p w14:paraId="21A789C5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5D04DD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29051E7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10 марта 2022г.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14:paraId="45A2C690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Постановлением правительства Российской Федерации от 29 декабря 2022 г. № 2516 внесены изменения в Постановление Правительства РФ № 336.  Постановлением отменяются плановые проверки в 2022-2023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г. № 248-ФЗ «О государственном контроле (надзоре) и муниципальном контроле в Российской Федерации».    </w:t>
      </w:r>
    </w:p>
    <w:p w14:paraId="10A84C45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Внеплановые проверки могут быть проведены только по согласованию с органами Прокуратуры.</w:t>
      </w:r>
    </w:p>
    <w:p w14:paraId="2382B142" w14:textId="77777777"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bookmarkStart w:id="8" w:name="P800"/>
      <w:bookmarkEnd w:id="8"/>
      <w:r w:rsidRPr="00AC534D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7D701AC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E681560" w14:textId="77777777" w:rsidR="00AC534D" w:rsidRPr="00AC534D" w:rsidRDefault="00AC534D" w:rsidP="00AC534D">
      <w:pPr>
        <w:pStyle w:val="ConsPlusNormal"/>
        <w:outlineLvl w:val="3"/>
        <w:rPr>
          <w:rFonts w:ascii="Times New Roman" w:hAnsi="Times New Roman" w:cs="Times New Roman"/>
          <w:sz w:val="24"/>
          <w:szCs w:val="24"/>
        </w:rPr>
      </w:pPr>
      <w:bookmarkStart w:id="9" w:name="P832"/>
      <w:bookmarkEnd w:id="9"/>
    </w:p>
    <w:p w14:paraId="3A08E150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6. Количество и содержание обращений субъектов регулирования к Администрации, органам Администрации, связанных с применением обязательных требований</w:t>
      </w:r>
    </w:p>
    <w:p w14:paraId="01B880F3" w14:textId="77777777" w:rsidR="00AC534D" w:rsidRPr="00AC534D" w:rsidRDefault="00AC534D" w:rsidP="00AC534D">
      <w:pPr>
        <w:pStyle w:val="ConsPlusNormal"/>
        <w:outlineLvl w:val="3"/>
        <w:rPr>
          <w:rFonts w:ascii="Times New Roman" w:hAnsi="Times New Roman" w:cs="Times New Roman"/>
          <w:sz w:val="24"/>
          <w:szCs w:val="24"/>
        </w:rPr>
      </w:pPr>
      <w:bookmarkStart w:id="10" w:name="P867"/>
      <w:bookmarkEnd w:id="10"/>
    </w:p>
    <w:p w14:paraId="1E379750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5B491E9" w14:textId="77777777"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bookmarkStart w:id="11" w:name="P875"/>
      <w:bookmarkEnd w:id="11"/>
      <w:r w:rsidRPr="00AC534D">
        <w:rPr>
          <w:rFonts w:ascii="Times New Roman" w:hAnsi="Times New Roman" w:cs="Times New Roman"/>
          <w:sz w:val="24"/>
          <w:szCs w:val="24"/>
        </w:rPr>
        <w:t>Таблица № 4</w:t>
      </w:r>
    </w:p>
    <w:tbl>
      <w:tblPr>
        <w:tblpPr w:leftFromText="180" w:rightFromText="180" w:vertAnchor="text" w:horzAnchor="margin" w:tblpXSpec="center" w:tblpY="120"/>
        <w:tblW w:w="10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"/>
        <w:gridCol w:w="647"/>
        <w:gridCol w:w="7"/>
        <w:gridCol w:w="2261"/>
        <w:gridCol w:w="7"/>
        <w:gridCol w:w="2261"/>
        <w:gridCol w:w="7"/>
        <w:gridCol w:w="1553"/>
        <w:gridCol w:w="1701"/>
        <w:gridCol w:w="7"/>
        <w:gridCol w:w="2119"/>
        <w:gridCol w:w="7"/>
      </w:tblGrid>
      <w:tr w:rsidR="00AC534D" w:rsidRPr="00AC534D" w14:paraId="630CD220" w14:textId="77777777" w:rsidTr="000747AF">
        <w:trPr>
          <w:gridBefore w:val="1"/>
          <w:gridAfter w:val="1"/>
          <w:wBefore w:w="62" w:type="dxa"/>
          <w:wAfter w:w="7" w:type="dxa"/>
        </w:trPr>
        <w:tc>
          <w:tcPr>
            <w:tcW w:w="647" w:type="dxa"/>
            <w:vMerge w:val="restart"/>
          </w:tcPr>
          <w:p w14:paraId="0B4E6AD2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268" w:type="dxa"/>
            <w:gridSpan w:val="2"/>
            <w:vMerge w:val="restart"/>
          </w:tcPr>
          <w:p w14:paraId="5A649F3A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2268" w:type="dxa"/>
            <w:gridSpan w:val="2"/>
            <w:vMerge w:val="restart"/>
          </w:tcPr>
          <w:p w14:paraId="613D62F6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Сведения о динамике количества обращений субъектов регулирования, поступивших в уполномоченные органы и органы контроля (надзора), по вопросам соблюдения (применения) ОТ (за каждый год в период действия ОТ, но не более 6 лет, предшествующих году подготовки Доклада)</w:t>
            </w:r>
          </w:p>
        </w:tc>
        <w:tc>
          <w:tcPr>
            <w:tcW w:w="3261" w:type="dxa"/>
            <w:gridSpan w:val="3"/>
          </w:tcPr>
          <w:p w14:paraId="0B0A70FB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Наиболее часто встречающиеся проблемы (вопросы) соблюдения (применения) ОТ, указанные в обращениях субъектов регулирования</w:t>
            </w:r>
          </w:p>
        </w:tc>
        <w:tc>
          <w:tcPr>
            <w:tcW w:w="2126" w:type="dxa"/>
            <w:gridSpan w:val="2"/>
            <w:vMerge w:val="restart"/>
          </w:tcPr>
          <w:p w14:paraId="2A9CF918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Сведения о динамике доли субъектов регулирования, направивших обращения по вопросам соблюдения и применения ОТ, относительно общего числа субъектов регулирования (за каждый год в период действия ОТ, но не более 6 лет, предшествующих году подготовки Доклада)</w:t>
            </w:r>
          </w:p>
        </w:tc>
      </w:tr>
      <w:tr w:rsidR="00AC534D" w:rsidRPr="00AC534D" w14:paraId="525E44B3" w14:textId="77777777" w:rsidTr="000747AF">
        <w:trPr>
          <w:gridBefore w:val="1"/>
          <w:gridAfter w:val="1"/>
          <w:wBefore w:w="62" w:type="dxa"/>
          <w:wAfter w:w="7" w:type="dxa"/>
        </w:trPr>
        <w:tc>
          <w:tcPr>
            <w:tcW w:w="647" w:type="dxa"/>
            <w:vMerge/>
          </w:tcPr>
          <w:p w14:paraId="7DE60F9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</w:tcPr>
          <w:p w14:paraId="7DF1A26B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</w:tcPr>
          <w:p w14:paraId="39F0DF7A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</w:tcPr>
          <w:p w14:paraId="68BA27DB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Содержание проблемы (вопроса)</w:t>
            </w:r>
          </w:p>
        </w:tc>
        <w:tc>
          <w:tcPr>
            <w:tcW w:w="1701" w:type="dxa"/>
          </w:tcPr>
          <w:p w14:paraId="4897E2E9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Основные причины возникновения проблемы (вопрос исполнимости ОТ, неясность ОТ, избыточные траты на соблюдение, иные причин)</w:t>
            </w:r>
          </w:p>
        </w:tc>
        <w:tc>
          <w:tcPr>
            <w:tcW w:w="2126" w:type="dxa"/>
            <w:gridSpan w:val="2"/>
            <w:vMerge/>
          </w:tcPr>
          <w:p w14:paraId="05E8E322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64D2F7DF" w14:textId="77777777" w:rsidTr="000747AF">
        <w:tc>
          <w:tcPr>
            <w:tcW w:w="716" w:type="dxa"/>
            <w:gridSpan w:val="3"/>
          </w:tcPr>
          <w:p w14:paraId="057E6D7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gridSpan w:val="2"/>
            <w:vAlign w:val="bottom"/>
          </w:tcPr>
          <w:p w14:paraId="5E39E098" w14:textId="77777777" w:rsidR="00AC534D" w:rsidRPr="00AC534D" w:rsidRDefault="00AC534D" w:rsidP="000747A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Правила благоустройства</w:t>
            </w:r>
          </w:p>
        </w:tc>
        <w:tc>
          <w:tcPr>
            <w:tcW w:w="2268" w:type="dxa"/>
            <w:gridSpan w:val="2"/>
          </w:tcPr>
          <w:p w14:paraId="6D69FECF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3" w:type="dxa"/>
          </w:tcPr>
          <w:p w14:paraId="16613201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8" w:type="dxa"/>
            <w:gridSpan w:val="2"/>
          </w:tcPr>
          <w:p w14:paraId="29C80BEF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6" w:type="dxa"/>
            <w:gridSpan w:val="2"/>
          </w:tcPr>
          <w:p w14:paraId="7A7E92CF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C534D" w:rsidRPr="00AC534D" w14:paraId="1068ADF3" w14:textId="77777777" w:rsidTr="000747AF">
        <w:tc>
          <w:tcPr>
            <w:tcW w:w="10639" w:type="dxa"/>
            <w:gridSpan w:val="12"/>
          </w:tcPr>
          <w:p w14:paraId="0C7C1CC7" w14:textId="77777777" w:rsidR="00AC534D" w:rsidRPr="00AC534D" w:rsidRDefault="00AC534D" w:rsidP="000747A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Источники сведений: сведения отсутствуют. </w:t>
            </w:r>
          </w:p>
        </w:tc>
      </w:tr>
    </w:tbl>
    <w:p w14:paraId="1AE60AD6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63A7921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C45A21C" w14:textId="77777777" w:rsid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sz w:val="24"/>
          <w:szCs w:val="24"/>
        </w:rPr>
      </w:pPr>
    </w:p>
    <w:p w14:paraId="36511E1E" w14:textId="77777777" w:rsid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sz w:val="24"/>
          <w:szCs w:val="24"/>
        </w:rPr>
      </w:pPr>
    </w:p>
    <w:p w14:paraId="6668CBB6" w14:textId="77777777" w:rsidR="00AC534D" w:rsidRPr="00AC534D" w:rsidRDefault="00AC534D" w:rsidP="00AC534D">
      <w:pPr>
        <w:pStyle w:val="ConsPlusNormal"/>
        <w:outlineLvl w:val="3"/>
        <w:rPr>
          <w:rFonts w:ascii="Times New Roman" w:hAnsi="Times New Roman" w:cs="Times New Roman"/>
          <w:sz w:val="24"/>
          <w:szCs w:val="24"/>
        </w:rPr>
      </w:pPr>
    </w:p>
    <w:p w14:paraId="5D5BE027" w14:textId="77777777"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lastRenderedPageBreak/>
        <w:t>7. Количество и анализ содержания</w:t>
      </w:r>
    </w:p>
    <w:p w14:paraId="28B32C9C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вступивших в законную силу судебных актов по спорам,</w:t>
      </w:r>
    </w:p>
    <w:p w14:paraId="7CC31A7C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связанным с применением обязательных требований, по делам</w:t>
      </w:r>
    </w:p>
    <w:p w14:paraId="63DC01A1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об оспаривании нормативных правовых актов, содержащих</w:t>
      </w:r>
    </w:p>
    <w:p w14:paraId="090F7854" w14:textId="55CDA0C5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обязательные требования, о привлечении лиц к административной ответственности</w:t>
      </w:r>
    </w:p>
    <w:p w14:paraId="3187E0A5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C1E146" w14:textId="77777777"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bookmarkStart w:id="12" w:name="P920"/>
      <w:bookmarkEnd w:id="12"/>
      <w:r w:rsidRPr="00AC534D">
        <w:rPr>
          <w:rFonts w:ascii="Times New Roman" w:hAnsi="Times New Roman" w:cs="Times New Roman"/>
          <w:sz w:val="24"/>
          <w:szCs w:val="24"/>
        </w:rPr>
        <w:t>Таблица № 5</w:t>
      </w:r>
    </w:p>
    <w:tbl>
      <w:tblPr>
        <w:tblW w:w="10916" w:type="dxa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1635"/>
        <w:gridCol w:w="1843"/>
        <w:gridCol w:w="1134"/>
        <w:gridCol w:w="1201"/>
        <w:gridCol w:w="2551"/>
        <w:gridCol w:w="1985"/>
      </w:tblGrid>
      <w:tr w:rsidR="00AC534D" w:rsidRPr="00AC534D" w14:paraId="1336F746" w14:textId="77777777" w:rsidTr="00AC534D">
        <w:tc>
          <w:tcPr>
            <w:tcW w:w="567" w:type="dxa"/>
            <w:vMerge w:val="restart"/>
          </w:tcPr>
          <w:p w14:paraId="5CEC1145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635" w:type="dxa"/>
            <w:vMerge w:val="restart"/>
          </w:tcPr>
          <w:p w14:paraId="675F71E9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4178" w:type="dxa"/>
            <w:gridSpan w:val="3"/>
          </w:tcPr>
          <w:p w14:paraId="53A1DC6C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Число вступивших в законную силу судебных актов (за период действия ОТ)</w:t>
            </w:r>
          </w:p>
        </w:tc>
        <w:tc>
          <w:tcPr>
            <w:tcW w:w="4536" w:type="dxa"/>
            <w:gridSpan w:val="2"/>
          </w:tcPr>
          <w:p w14:paraId="039200D7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Проблемы (вопросы) соблюдения и применения ОТ, ставшие поводом для судебных споров по делам об оспаривании НПА и содержащих ОТ, и по делам об оспаривании актов, содержащих разъяснения законодательства и обладающих нормативными свойствами, в части разъяснений ОТ</w:t>
            </w:r>
          </w:p>
        </w:tc>
      </w:tr>
      <w:tr w:rsidR="00AC534D" w:rsidRPr="00AC534D" w14:paraId="24C3AD98" w14:textId="77777777" w:rsidTr="00AC534D">
        <w:tc>
          <w:tcPr>
            <w:tcW w:w="567" w:type="dxa"/>
            <w:vMerge/>
          </w:tcPr>
          <w:p w14:paraId="3EB8F0A0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5" w:type="dxa"/>
            <w:vMerge/>
          </w:tcPr>
          <w:p w14:paraId="57F40CCE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489C1D24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Дела об оспаривании решений, действий органов публичной власти и их должностных лиц, ненормативных правовых актов, связанных с применением ОТ</w:t>
            </w:r>
          </w:p>
        </w:tc>
        <w:tc>
          <w:tcPr>
            <w:tcW w:w="1134" w:type="dxa"/>
          </w:tcPr>
          <w:p w14:paraId="2816D3E8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Дела об оспаривании НПА, содержащих ОТ</w:t>
            </w:r>
          </w:p>
        </w:tc>
        <w:tc>
          <w:tcPr>
            <w:tcW w:w="1201" w:type="dxa"/>
          </w:tcPr>
          <w:p w14:paraId="0ECC3F5B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Дела об оспаривании актов, содержащих разъяснения законодательства и обладающих нормативными свойствами, в части разъяснений ОТ</w:t>
            </w:r>
          </w:p>
        </w:tc>
        <w:tc>
          <w:tcPr>
            <w:tcW w:w="2551" w:type="dxa"/>
          </w:tcPr>
          <w:p w14:paraId="4CA731E4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Содержание проблемы (вопроса), в том числе указание на вышестоящий НПА, соответствие которому оспаривалось, а также приведение судебной позиции по соответствующему спору</w:t>
            </w:r>
          </w:p>
        </w:tc>
        <w:tc>
          <w:tcPr>
            <w:tcW w:w="1985" w:type="dxa"/>
          </w:tcPr>
          <w:p w14:paraId="4531DBA2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Основные причины возникновения проблемы (отсутствие полномочий у органа публичной власти, принявшего НПА, устанавливающего ОТ, на установление соответствующих ОТ; противоречие положений НПА, устанавливающих ОТ, вышестоящим НПА; нарушение принципа правовой определенности при установлении ОТ; установление ОТ актом, не являющимся нормативным правовым актом по формальным признакам; иные причины)</w:t>
            </w:r>
          </w:p>
        </w:tc>
      </w:tr>
      <w:tr w:rsidR="00AC534D" w:rsidRPr="00AC534D" w14:paraId="759BBEAE" w14:textId="77777777" w:rsidTr="00AC534D">
        <w:tc>
          <w:tcPr>
            <w:tcW w:w="567" w:type="dxa"/>
          </w:tcPr>
          <w:p w14:paraId="01E76E99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635" w:type="dxa"/>
          </w:tcPr>
          <w:p w14:paraId="268A96E9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Обязательные требования</w:t>
            </w:r>
          </w:p>
        </w:tc>
        <w:tc>
          <w:tcPr>
            <w:tcW w:w="1843" w:type="dxa"/>
          </w:tcPr>
          <w:p w14:paraId="2DCC2C62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14:paraId="0CCF7DE0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1" w:type="dxa"/>
          </w:tcPr>
          <w:p w14:paraId="0F1CBECA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1" w:type="dxa"/>
          </w:tcPr>
          <w:p w14:paraId="5CCFF8A3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14:paraId="31827A54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C534D" w:rsidRPr="00AC534D" w14:paraId="590810C1" w14:textId="77777777" w:rsidTr="000747AF">
        <w:tc>
          <w:tcPr>
            <w:tcW w:w="10916" w:type="dxa"/>
            <w:gridSpan w:val="7"/>
          </w:tcPr>
          <w:p w14:paraId="72EF1511" w14:textId="77777777" w:rsidR="00AC534D" w:rsidRPr="00AC534D" w:rsidRDefault="00AC534D" w:rsidP="000747A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Источники сведений: сведения отсутствуют. </w:t>
            </w:r>
          </w:p>
        </w:tc>
      </w:tr>
    </w:tbl>
    <w:p w14:paraId="2577A564" w14:textId="77777777" w:rsidR="00AC534D" w:rsidRPr="00AC534D" w:rsidRDefault="00AC534D" w:rsidP="00AC534D">
      <w:pPr>
        <w:pStyle w:val="ConsPlusNormal"/>
        <w:rPr>
          <w:rFonts w:ascii="Times New Roman" w:hAnsi="Times New Roman" w:cs="Times New Roman"/>
          <w:sz w:val="24"/>
          <w:szCs w:val="24"/>
        </w:rPr>
        <w:sectPr w:rsidR="00AC534D" w:rsidRPr="00AC534D" w:rsidSect="00F26C4C">
          <w:pgSz w:w="11905" w:h="16838"/>
          <w:pgMar w:top="851" w:right="851" w:bottom="851" w:left="851" w:header="0" w:footer="0" w:gutter="0"/>
          <w:cols w:space="720"/>
          <w:titlePg/>
        </w:sectPr>
      </w:pPr>
    </w:p>
    <w:p w14:paraId="7A10A8AB" w14:textId="77777777"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13" w:name="P960"/>
      <w:bookmarkEnd w:id="13"/>
      <w:r w:rsidRPr="00AC534D">
        <w:rPr>
          <w:rFonts w:ascii="Times New Roman" w:hAnsi="Times New Roman" w:cs="Times New Roman"/>
          <w:b/>
          <w:sz w:val="24"/>
          <w:szCs w:val="24"/>
        </w:rPr>
        <w:lastRenderedPageBreak/>
        <w:t>8. Иные сведения, которые позволяют оценить</w:t>
      </w:r>
    </w:p>
    <w:p w14:paraId="6C23A2ED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результаты применения обязательных требований и достижение</w:t>
      </w:r>
    </w:p>
    <w:p w14:paraId="2E2E5336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целей их установления</w:t>
      </w:r>
    </w:p>
    <w:p w14:paraId="423B14DC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F9C1861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6046FC" w14:textId="77777777" w:rsidR="00AC534D" w:rsidRPr="00AC534D" w:rsidRDefault="00AC534D" w:rsidP="00AC534D">
      <w:pPr>
        <w:pStyle w:val="ConsPlusNormal"/>
        <w:ind w:firstLine="540"/>
        <w:jc w:val="both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Сведения о непредвиденных последствиях действия оцениваемых обязательных требований</w:t>
      </w:r>
    </w:p>
    <w:p w14:paraId="5290143A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C64D75F" w14:textId="77777777" w:rsidR="00AC534D" w:rsidRPr="00AC534D" w:rsidRDefault="00AC534D" w:rsidP="00AC534D">
      <w:pPr>
        <w:pStyle w:val="ConsPlusNormal"/>
        <w:jc w:val="right"/>
        <w:outlineLvl w:val="5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Таблица №13</w:t>
      </w:r>
    </w:p>
    <w:tbl>
      <w:tblPr>
        <w:tblW w:w="10074" w:type="dxa"/>
        <w:tblInd w:w="-6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1418"/>
        <w:gridCol w:w="1418"/>
        <w:gridCol w:w="1275"/>
        <w:gridCol w:w="1418"/>
        <w:gridCol w:w="1417"/>
        <w:gridCol w:w="1209"/>
        <w:gridCol w:w="1352"/>
      </w:tblGrid>
      <w:tr w:rsidR="00AC534D" w:rsidRPr="00AC534D" w14:paraId="1D68FC79" w14:textId="77777777" w:rsidTr="00AC534D">
        <w:tc>
          <w:tcPr>
            <w:tcW w:w="567" w:type="dxa"/>
            <w:vMerge w:val="restart"/>
          </w:tcPr>
          <w:p w14:paraId="43A763B4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418" w:type="dxa"/>
            <w:vMerge w:val="restart"/>
          </w:tcPr>
          <w:p w14:paraId="07A8C48A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Краткое описание содержания ОТ или группы ОТ</w:t>
            </w:r>
          </w:p>
        </w:tc>
        <w:tc>
          <w:tcPr>
            <w:tcW w:w="1418" w:type="dxa"/>
            <w:vMerge w:val="restart"/>
          </w:tcPr>
          <w:p w14:paraId="708894EE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Непредвиденные последствия действия ОТ или группы ОТ (краткое описание)</w:t>
            </w:r>
          </w:p>
        </w:tc>
        <w:tc>
          <w:tcPr>
            <w:tcW w:w="2693" w:type="dxa"/>
            <w:gridSpan w:val="2"/>
          </w:tcPr>
          <w:p w14:paraId="42C67482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Качественные характеристики</w:t>
            </w:r>
          </w:p>
        </w:tc>
        <w:tc>
          <w:tcPr>
            <w:tcW w:w="1417" w:type="dxa"/>
            <w:vMerge w:val="restart"/>
          </w:tcPr>
          <w:p w14:paraId="5270776B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Количественные характеристики (при наличии)</w:t>
            </w:r>
          </w:p>
        </w:tc>
        <w:tc>
          <w:tcPr>
            <w:tcW w:w="1209" w:type="dxa"/>
            <w:vMerge w:val="restart"/>
          </w:tcPr>
          <w:p w14:paraId="3FA215B1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Основные возможные причины наступления последствий</w:t>
            </w:r>
          </w:p>
        </w:tc>
        <w:tc>
          <w:tcPr>
            <w:tcW w:w="1350" w:type="dxa"/>
            <w:vMerge w:val="restart"/>
          </w:tcPr>
          <w:p w14:paraId="48270EA0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Пояснения о возможности предотвратить наступившие негативные последствия на стадии разработки НПА, содержащего ОТ или группу ОТ</w:t>
            </w:r>
          </w:p>
        </w:tc>
      </w:tr>
      <w:tr w:rsidR="00AC534D" w:rsidRPr="00AC534D" w14:paraId="01771265" w14:textId="77777777" w:rsidTr="00AC534D">
        <w:tc>
          <w:tcPr>
            <w:tcW w:w="567" w:type="dxa"/>
            <w:vMerge/>
          </w:tcPr>
          <w:p w14:paraId="5FAA7A75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2A28C5CE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79392781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20AD7E7F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Сфера общественных отношений</w:t>
            </w:r>
          </w:p>
        </w:tc>
        <w:tc>
          <w:tcPr>
            <w:tcW w:w="1418" w:type="dxa"/>
          </w:tcPr>
          <w:p w14:paraId="3ADA80B7" w14:textId="77777777"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Причинение вреда ОЗЦ (если причинен вред ОЗЦ, то указываются конкретные ОЗЦ и обстоятельства причинения вреда)</w:t>
            </w:r>
          </w:p>
        </w:tc>
        <w:tc>
          <w:tcPr>
            <w:tcW w:w="1417" w:type="dxa"/>
            <w:vMerge/>
          </w:tcPr>
          <w:p w14:paraId="6B88B742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9" w:type="dxa"/>
            <w:vMerge/>
          </w:tcPr>
          <w:p w14:paraId="76EB4374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vMerge/>
          </w:tcPr>
          <w:p w14:paraId="3A87A94F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14:paraId="0DCBE115" w14:textId="77777777" w:rsidTr="00AC534D">
        <w:tc>
          <w:tcPr>
            <w:tcW w:w="567" w:type="dxa"/>
          </w:tcPr>
          <w:p w14:paraId="5009663C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14:paraId="13A3F8D2" w14:textId="77777777" w:rsidR="00AC534D" w:rsidRPr="00AC534D" w:rsidRDefault="00AC534D" w:rsidP="000747A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Правила благоустройства</w:t>
            </w:r>
          </w:p>
        </w:tc>
        <w:tc>
          <w:tcPr>
            <w:tcW w:w="8089" w:type="dxa"/>
            <w:gridSpan w:val="6"/>
          </w:tcPr>
          <w:p w14:paraId="148D5A3F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Сведения о качественных и количественных характеристиках отсутствуют </w:t>
            </w:r>
          </w:p>
        </w:tc>
      </w:tr>
      <w:tr w:rsidR="00AC534D" w:rsidRPr="00AC534D" w14:paraId="01DAAB43" w14:textId="77777777" w:rsidTr="00AC534D">
        <w:tc>
          <w:tcPr>
            <w:tcW w:w="10074" w:type="dxa"/>
            <w:gridSpan w:val="8"/>
          </w:tcPr>
          <w:p w14:paraId="61868CF6" w14:textId="77777777"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Источники сведений: Сведения отсутствуют.</w:t>
            </w:r>
          </w:p>
        </w:tc>
      </w:tr>
    </w:tbl>
    <w:p w14:paraId="3CE8E06A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CF60964" w14:textId="77777777" w:rsidR="00AC534D" w:rsidRPr="00AC534D" w:rsidRDefault="00AC534D" w:rsidP="00AC534D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14:paraId="15D32BBB" w14:textId="77777777" w:rsidR="00AC534D" w:rsidRPr="00AC534D" w:rsidRDefault="00AC534D" w:rsidP="00AC534D">
      <w:pPr>
        <w:pStyle w:val="ConsPlusNormal"/>
        <w:outlineLvl w:val="1"/>
        <w:rPr>
          <w:rFonts w:ascii="Times New Roman" w:hAnsi="Times New Roman" w:cs="Times New Roman"/>
          <w:sz w:val="24"/>
          <w:szCs w:val="24"/>
        </w:rPr>
      </w:pPr>
    </w:p>
    <w:p w14:paraId="614155B6" w14:textId="77777777" w:rsidR="00AC534D" w:rsidRPr="00AC534D" w:rsidRDefault="00AC534D" w:rsidP="00AC534D">
      <w:pPr>
        <w:pStyle w:val="ConsPlusNormal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III. Выводы и предложения по итогам оценки достижения целей</w:t>
      </w:r>
    </w:p>
    <w:p w14:paraId="22820A79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введения обязательных требований.</w:t>
      </w:r>
    </w:p>
    <w:p w14:paraId="71D89840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55B65B" w14:textId="77777777"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C417222" w14:textId="77777777" w:rsidR="00AC534D" w:rsidRPr="00AC534D" w:rsidRDefault="00AC534D" w:rsidP="00AC534D">
      <w:pPr>
        <w:pStyle w:val="ConsPlusNormal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bookmarkStart w:id="14" w:name="P1084"/>
      <w:bookmarkEnd w:id="14"/>
      <w:r w:rsidRPr="00AC534D">
        <w:rPr>
          <w:rFonts w:ascii="Times New Roman" w:hAnsi="Times New Roman" w:cs="Times New Roman"/>
          <w:sz w:val="24"/>
          <w:szCs w:val="24"/>
        </w:rPr>
        <w:t>1. О целесообразности дальнейшего применения</w:t>
      </w:r>
    </w:p>
    <w:p w14:paraId="75C48194" w14:textId="77777777"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обязательных требований. </w:t>
      </w:r>
    </w:p>
    <w:p w14:paraId="0EABF518" w14:textId="77777777" w:rsidR="00AC534D" w:rsidRPr="00AC534D" w:rsidRDefault="00AC534D" w:rsidP="00AC534D">
      <w:pPr>
        <w:pStyle w:val="ConsPlusNormal"/>
        <w:outlineLvl w:val="1"/>
        <w:rPr>
          <w:rFonts w:ascii="Times New Roman" w:hAnsi="Times New Roman" w:cs="Times New Roman"/>
          <w:sz w:val="24"/>
          <w:szCs w:val="24"/>
        </w:rPr>
      </w:pPr>
      <w:bookmarkStart w:id="15" w:name="P1090"/>
      <w:bookmarkEnd w:id="15"/>
    </w:p>
    <w:p w14:paraId="75E6439A" w14:textId="77777777"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 w14:paraId="1DBC5964" w14:textId="77777777" w:rsidR="00AC534D" w:rsidRPr="00AC534D" w:rsidRDefault="00AC534D" w:rsidP="00AC534D">
      <w:pPr>
        <w:pStyle w:val="ConsPlusNormal"/>
        <w:outlineLvl w:val="1"/>
        <w:rPr>
          <w:rFonts w:ascii="Times New Roman" w:hAnsi="Times New Roman" w:cs="Times New Roman"/>
          <w:sz w:val="24"/>
          <w:szCs w:val="24"/>
        </w:rPr>
      </w:pPr>
    </w:p>
    <w:p w14:paraId="5DBE2146" w14:textId="77777777" w:rsidR="00AC534D" w:rsidRPr="00AC534D" w:rsidRDefault="00AC534D" w:rsidP="00AC53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AB351E7" w14:textId="5C9B0EAF" w:rsidR="00B91793" w:rsidRPr="00AC534D" w:rsidRDefault="00B91793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B91793" w:rsidRPr="00AC534D" w:rsidSect="00F26C4C">
      <w:headerReference w:type="default" r:id="rId9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BD99F" w14:textId="77777777" w:rsidR="00F26C4C" w:rsidRDefault="00F26C4C" w:rsidP="005D4082">
      <w:pPr>
        <w:spacing w:after="0" w:line="240" w:lineRule="auto"/>
      </w:pPr>
      <w:r>
        <w:separator/>
      </w:r>
    </w:p>
  </w:endnote>
  <w:endnote w:type="continuationSeparator" w:id="0">
    <w:p w14:paraId="54B7707C" w14:textId="77777777" w:rsidR="00F26C4C" w:rsidRDefault="00F26C4C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5172D" w14:textId="77777777" w:rsidR="00F26C4C" w:rsidRDefault="00F26C4C" w:rsidP="005D4082">
      <w:pPr>
        <w:spacing w:after="0" w:line="240" w:lineRule="auto"/>
      </w:pPr>
      <w:r>
        <w:separator/>
      </w:r>
    </w:p>
  </w:footnote>
  <w:footnote w:type="continuationSeparator" w:id="0">
    <w:p w14:paraId="78A5B6F7" w14:textId="77777777" w:rsidR="00F26C4C" w:rsidRDefault="00F26C4C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4091AC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5C21295B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9C77BE"/>
    <w:multiLevelType w:val="hybridMultilevel"/>
    <w:tmpl w:val="7466EB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2" w15:restartNumberingAfterBreak="0">
    <w:nsid w:val="6809627E"/>
    <w:multiLevelType w:val="hybridMultilevel"/>
    <w:tmpl w:val="FB044E3A"/>
    <w:lvl w:ilvl="0" w:tplc="7D2C9B8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6D5D46B6"/>
    <w:multiLevelType w:val="hybridMultilevel"/>
    <w:tmpl w:val="793C6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2670483">
    <w:abstractNumId w:val="1"/>
  </w:num>
  <w:num w:numId="2" w16cid:durableId="1028025085">
    <w:abstractNumId w:val="2"/>
  </w:num>
  <w:num w:numId="3" w16cid:durableId="1527207273">
    <w:abstractNumId w:val="3"/>
  </w:num>
  <w:num w:numId="4" w16cid:durableId="1310961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433"/>
    <w:rsid w:val="00013672"/>
    <w:rsid w:val="00046C8A"/>
    <w:rsid w:val="00076DE9"/>
    <w:rsid w:val="000A1899"/>
    <w:rsid w:val="000B782B"/>
    <w:rsid w:val="000E0C1F"/>
    <w:rsid w:val="000E3BCC"/>
    <w:rsid w:val="000F6BFF"/>
    <w:rsid w:val="00113927"/>
    <w:rsid w:val="00117C2B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B6C46"/>
    <w:rsid w:val="002C3091"/>
    <w:rsid w:val="002F1E13"/>
    <w:rsid w:val="002F5002"/>
    <w:rsid w:val="00327AB5"/>
    <w:rsid w:val="003863B6"/>
    <w:rsid w:val="003E070D"/>
    <w:rsid w:val="00431B71"/>
    <w:rsid w:val="00437725"/>
    <w:rsid w:val="00447A85"/>
    <w:rsid w:val="004639EE"/>
    <w:rsid w:val="004B5CF2"/>
    <w:rsid w:val="004E0971"/>
    <w:rsid w:val="004F0813"/>
    <w:rsid w:val="00507D19"/>
    <w:rsid w:val="005278E2"/>
    <w:rsid w:val="0057608A"/>
    <w:rsid w:val="00584B74"/>
    <w:rsid w:val="00586849"/>
    <w:rsid w:val="005D4082"/>
    <w:rsid w:val="005F0EE0"/>
    <w:rsid w:val="006034D7"/>
    <w:rsid w:val="0061276B"/>
    <w:rsid w:val="00617AB0"/>
    <w:rsid w:val="00617C2C"/>
    <w:rsid w:val="00667824"/>
    <w:rsid w:val="006719BF"/>
    <w:rsid w:val="00681589"/>
    <w:rsid w:val="00693F32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777C1"/>
    <w:rsid w:val="008852DA"/>
    <w:rsid w:val="008965E6"/>
    <w:rsid w:val="008B341D"/>
    <w:rsid w:val="00900FB9"/>
    <w:rsid w:val="00906FDD"/>
    <w:rsid w:val="00922FA1"/>
    <w:rsid w:val="00923984"/>
    <w:rsid w:val="00963999"/>
    <w:rsid w:val="0096533E"/>
    <w:rsid w:val="009843A6"/>
    <w:rsid w:val="009A7EFC"/>
    <w:rsid w:val="009B5AC9"/>
    <w:rsid w:val="009D3BF0"/>
    <w:rsid w:val="009D435B"/>
    <w:rsid w:val="009E1C16"/>
    <w:rsid w:val="009E2CA4"/>
    <w:rsid w:val="009E4D55"/>
    <w:rsid w:val="00A21DEA"/>
    <w:rsid w:val="00A243ED"/>
    <w:rsid w:val="00A24C81"/>
    <w:rsid w:val="00A255AE"/>
    <w:rsid w:val="00A75BB8"/>
    <w:rsid w:val="00A979BC"/>
    <w:rsid w:val="00AA18E3"/>
    <w:rsid w:val="00AC534D"/>
    <w:rsid w:val="00AD67E1"/>
    <w:rsid w:val="00AE248C"/>
    <w:rsid w:val="00AE39C2"/>
    <w:rsid w:val="00AF6B38"/>
    <w:rsid w:val="00B91793"/>
    <w:rsid w:val="00BA2607"/>
    <w:rsid w:val="00BB2468"/>
    <w:rsid w:val="00BB481A"/>
    <w:rsid w:val="00BF1FE7"/>
    <w:rsid w:val="00C071A1"/>
    <w:rsid w:val="00C33D97"/>
    <w:rsid w:val="00C40439"/>
    <w:rsid w:val="00C803FC"/>
    <w:rsid w:val="00C96BC5"/>
    <w:rsid w:val="00CA6AED"/>
    <w:rsid w:val="00CB693C"/>
    <w:rsid w:val="00CD5AE4"/>
    <w:rsid w:val="00CE1682"/>
    <w:rsid w:val="00CE5B4E"/>
    <w:rsid w:val="00CE6FAD"/>
    <w:rsid w:val="00D2046A"/>
    <w:rsid w:val="00D27780"/>
    <w:rsid w:val="00D3614A"/>
    <w:rsid w:val="00D73903"/>
    <w:rsid w:val="00DA0C67"/>
    <w:rsid w:val="00DC6108"/>
    <w:rsid w:val="00DF4E76"/>
    <w:rsid w:val="00E037CD"/>
    <w:rsid w:val="00E1249E"/>
    <w:rsid w:val="00E20770"/>
    <w:rsid w:val="00E301F1"/>
    <w:rsid w:val="00E45DB8"/>
    <w:rsid w:val="00EE352E"/>
    <w:rsid w:val="00F020B3"/>
    <w:rsid w:val="00F232E3"/>
    <w:rsid w:val="00F26C4C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EFE336"/>
  <w15:docId w15:val="{42BF3AED-860E-4F47-9783-CD5CF06A9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Hyperlink"/>
    <w:basedOn w:val="a0"/>
    <w:uiPriority w:val="99"/>
    <w:semiHidden/>
    <w:unhideWhenUsed/>
    <w:rsid w:val="00DF4E76"/>
    <w:rPr>
      <w:color w:val="0000FF"/>
      <w:u w:val="single"/>
    </w:rPr>
  </w:style>
  <w:style w:type="paragraph" w:customStyle="1" w:styleId="TableParagraph">
    <w:name w:val="Table Paragraph"/>
    <w:basedOn w:val="a"/>
    <w:uiPriority w:val="1"/>
    <w:qFormat/>
    <w:rsid w:val="008B341D"/>
    <w:pPr>
      <w:widowControl w:val="0"/>
      <w:suppressAutoHyphens/>
      <w:spacing w:after="0" w:line="100" w:lineRule="atLeast"/>
    </w:pPr>
    <w:rPr>
      <w:rFonts w:ascii="Times New Roman" w:eastAsia="Times New Roman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CF51EA1C1F25C4826EA2B3013B0F97F16C53DA517051F796AD81ACAA8EEFD30285FE871F0E64BC322BC07F0C7m1fAJ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12</Pages>
  <Words>3384</Words>
  <Characters>19293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5</cp:revision>
  <cp:lastPrinted>2024-01-26T10:45:00Z</cp:lastPrinted>
  <dcterms:created xsi:type="dcterms:W3CDTF">2024-01-30T09:22:00Z</dcterms:created>
  <dcterms:modified xsi:type="dcterms:W3CDTF">2024-01-30T09:52:00Z</dcterms:modified>
</cp:coreProperties>
</file>