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70D5" w:rsidRDefault="00866C03" w:rsidP="003070D5">
      <w:pPr>
        <w:widowControl w:val="0"/>
        <w:suppressAutoHyphens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</w:rPr>
        <w:drawing>
          <wp:inline distT="0" distB="0" distL="0" distR="0">
            <wp:extent cx="1028700" cy="8382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8382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СОБРАНИЕ ПРЕДСТАВИТЕЛЕЙ</w:t>
      </w:r>
    </w:p>
    <w:p w:rsidR="003070D5" w:rsidRDefault="00866C03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СЕЛЬСКОГО ПОСЕЛЕНИЯ УЗЮКОВО</w:t>
      </w: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СТАВРОПОЛЬСКИЙ</w:t>
      </w:r>
      <w:proofErr w:type="gramEnd"/>
    </w:p>
    <w:p w:rsidR="003070D5" w:rsidRPr="00866C03" w:rsidRDefault="00866C03" w:rsidP="00866C03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3070D5" w:rsidRDefault="00082282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 xml:space="preserve">РЕШЕНИЕ </w:t>
      </w:r>
    </w:p>
    <w:p w:rsidR="00082282" w:rsidRDefault="00A24E19" w:rsidP="00082282">
      <w:pPr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>от 27.03</w:t>
      </w:r>
      <w:r w:rsidR="00082282"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 xml:space="preserve">.2018 г.                                                                            №13 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</w:pPr>
    </w:p>
    <w:p w:rsidR="003070D5" w:rsidRDefault="003070D5" w:rsidP="00866C0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Порядок организации и проведения публичных слушани</w:t>
      </w:r>
      <w:r w:rsidR="00866C03">
        <w:rPr>
          <w:rFonts w:ascii="Times New Roman" w:hAnsi="Times New Roman" w:cs="Times New Roman"/>
          <w:b/>
          <w:sz w:val="24"/>
          <w:szCs w:val="24"/>
        </w:rPr>
        <w:t>й  в сельском поселении Узюково</w:t>
      </w:r>
      <w:r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области, утвержденный Решением Собрания представите</w:t>
      </w:r>
      <w:r w:rsidR="00866C03">
        <w:rPr>
          <w:rFonts w:ascii="Times New Roman" w:hAnsi="Times New Roman" w:cs="Times New Roman"/>
          <w:b/>
          <w:sz w:val="24"/>
          <w:szCs w:val="24"/>
        </w:rPr>
        <w:t>лей сельского поселения Узюково № 4</w:t>
      </w:r>
      <w:r>
        <w:rPr>
          <w:rFonts w:ascii="Times New Roman" w:hAnsi="Times New Roman" w:cs="Times New Roman"/>
          <w:b/>
          <w:sz w:val="24"/>
          <w:szCs w:val="24"/>
        </w:rPr>
        <w:t xml:space="preserve"> от 05.03.2010 года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В соответствии с Градостроительным кодексом РФ, Федеральным законом «Об общих принципах организации местного самоуправления в РФ» от 06.10.2003 № 131-ФЗ, руководствуясь Уста</w:t>
      </w:r>
      <w:r w:rsidR="00866C03">
        <w:rPr>
          <w:rFonts w:ascii="Times New Roman" w:hAnsi="Times New Roman" w:cs="Times New Roman"/>
          <w:sz w:val="24"/>
          <w:szCs w:val="24"/>
        </w:rPr>
        <w:t>вом сельского поселения Узюково</w:t>
      </w:r>
      <w:r>
        <w:rPr>
          <w:rFonts w:ascii="Times New Roman" w:hAnsi="Times New Roman" w:cs="Times New Roman"/>
          <w:sz w:val="24"/>
          <w:szCs w:val="24"/>
        </w:rPr>
        <w:t>, учитывая протест прокурора Ставропольского района от 25.01.2018 г. № 07-17-2018 г., Собрание представите</w:t>
      </w:r>
      <w:r w:rsidR="00866C03">
        <w:rPr>
          <w:rFonts w:ascii="Times New Roman" w:hAnsi="Times New Roman" w:cs="Times New Roman"/>
          <w:sz w:val="24"/>
          <w:szCs w:val="24"/>
        </w:rPr>
        <w:t>лей сельского поселения Узюково</w:t>
      </w:r>
      <w:r>
        <w:rPr>
          <w:rFonts w:ascii="Times New Roman" w:hAnsi="Times New Roman" w:cs="Times New Roman"/>
          <w:sz w:val="24"/>
          <w:szCs w:val="24"/>
        </w:rPr>
        <w:t>,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РЕШИЛО: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Внести в Порядок организации  и проведения публичных слушан</w:t>
      </w:r>
      <w:r w:rsidR="00866C03">
        <w:rPr>
          <w:rFonts w:ascii="Times New Roman" w:hAnsi="Times New Roman" w:cs="Times New Roman"/>
          <w:sz w:val="24"/>
          <w:szCs w:val="24"/>
        </w:rPr>
        <w:t>ий в сельском поселении Узюково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утвержденный решением Собрания представителей сель</w:t>
      </w:r>
      <w:r w:rsidR="00866C03">
        <w:rPr>
          <w:rFonts w:ascii="Times New Roman" w:hAnsi="Times New Roman" w:cs="Times New Roman"/>
          <w:sz w:val="24"/>
          <w:szCs w:val="24"/>
        </w:rPr>
        <w:t>ского поселения Узюково №4</w:t>
      </w:r>
      <w:r>
        <w:rPr>
          <w:rFonts w:ascii="Times New Roman" w:hAnsi="Times New Roman" w:cs="Times New Roman"/>
          <w:sz w:val="24"/>
          <w:szCs w:val="24"/>
        </w:rPr>
        <w:t xml:space="preserve"> от 05.03.2010 года, следующие изменения: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1.4. Порядка изложить в следующей редакции: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«Для обсуждения проектов муниципальных правовых актов по вопросам местного значения с участием жителей сельского поселения представительным органом сельского поселения, главой сельского поселения  могут проводиться публичные слушания.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Публичные слушания проводятся по инициативе населения, представительного органа сельского поселения  или главы сельского поселения.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Публичные слушания, проводимые по инициативе населения или представительного органа сельского поселения, назначаются представительным органом сельского поселения, а по инициативе главы сельского поселения - главой сельского поселения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3"/>
      <w:bookmarkEnd w:id="1"/>
      <w:r>
        <w:rPr>
          <w:rFonts w:ascii="Times New Roman" w:hAnsi="Times New Roman" w:cs="Times New Roman"/>
          <w:sz w:val="24"/>
          <w:szCs w:val="24"/>
        </w:rPr>
        <w:t>На публичные слушания должны выноситься: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1) проект устава сельского поселения, а также проект муниципального нормативного правового акта о внесении изменений и дополнений в данный устав, кроме случаев, когда в устав сельского поселения вносятся изменения в форме точного воспроизведения положений </w:t>
      </w:r>
      <w:hyperlink r:id="rId7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Конституции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Российской Федерации, федеральных законов, конституции (устава) или законов субъекта Российской Федерации в целях приведения данного устава в соответствие с этими нормативными правовыми актами;</w:t>
      </w:r>
      <w:proofErr w:type="gramEnd"/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2) проект местного бюджета и отчет о его исполнении;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прое</w:t>
      </w:r>
      <w:proofErr w:type="gramStart"/>
      <w:r>
        <w:rPr>
          <w:rFonts w:ascii="Times New Roman" w:hAnsi="Times New Roman" w:cs="Times New Roman"/>
          <w:sz w:val="24"/>
          <w:szCs w:val="24"/>
        </w:rPr>
        <w:t>кт стр</w:t>
      </w:r>
      <w:proofErr w:type="gramEnd"/>
      <w:r>
        <w:rPr>
          <w:rFonts w:ascii="Times New Roman" w:hAnsi="Times New Roman" w:cs="Times New Roman"/>
          <w:sz w:val="24"/>
          <w:szCs w:val="24"/>
        </w:rPr>
        <w:t>атегии социально-экономического развития сельского поселения;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4) вопросы о преобразовании сельского поселения, за исключением случаев, если в соответствии со </w:t>
      </w:r>
      <w:hyperlink r:id="rId8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статьей 13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№ 131-ФЗ для преобразования сельского поселения требуется получение согласия населения сельского поселения, выраженного путем голосования либо на сходах граждан.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Pr="003E46FA" w:rsidRDefault="003070D5" w:rsidP="003E46F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color w:val="FF0000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строительства,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 в порядке, установленном соответствующим решением представительного органа или публичные слушания, порядок организации и проведения которых определяется в соответствии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в пунктом 11 Порядка, утвержденного Решением Собрания представителей</w:t>
      </w:r>
      <w:r w:rsidR="003E46FA"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 Узюково №4 от  05.03.2010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г. «О порядке организации и проведения публичных слушан</w:t>
      </w:r>
      <w:r w:rsidR="003E46FA">
        <w:rPr>
          <w:rFonts w:ascii="Times New Roman" w:hAnsi="Times New Roman" w:cs="Times New Roman"/>
          <w:b/>
          <w:sz w:val="24"/>
          <w:szCs w:val="24"/>
        </w:rPr>
        <w:t>ий в сельском поселении Узюково</w:t>
      </w:r>
      <w:r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области» </w:t>
      </w:r>
      <w:r w:rsidRPr="003E46FA">
        <w:rPr>
          <w:rFonts w:ascii="Times New Roman" w:hAnsi="Times New Roman" w:cs="Times New Roman"/>
          <w:sz w:val="24"/>
          <w:szCs w:val="24"/>
        </w:rPr>
        <w:t>с учетом положений законодательства о гр</w:t>
      </w:r>
      <w:r w:rsidR="003E46FA" w:rsidRPr="003E46FA">
        <w:rPr>
          <w:rFonts w:ascii="Times New Roman" w:hAnsi="Times New Roman" w:cs="Times New Roman"/>
          <w:sz w:val="24"/>
          <w:szCs w:val="24"/>
        </w:rPr>
        <w:t xml:space="preserve">адостроительной деятельности РФ </w:t>
      </w:r>
      <w:r w:rsidR="003E46F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E46FA" w:rsidRPr="00734318">
        <w:rPr>
          <w:rFonts w:ascii="Times New Roman" w:hAnsi="Times New Roman"/>
          <w:bCs/>
          <w:sz w:val="24"/>
          <w:szCs w:val="24"/>
        </w:rPr>
        <w:t>(в редакции решения Собрания представит</w:t>
      </w:r>
      <w:r w:rsidR="003E46FA">
        <w:rPr>
          <w:rFonts w:ascii="Times New Roman" w:hAnsi="Times New Roman"/>
          <w:bCs/>
          <w:sz w:val="24"/>
          <w:szCs w:val="24"/>
        </w:rPr>
        <w:t>елей сельского поселения Узюково</w:t>
      </w:r>
      <w:r w:rsidR="003E46FA" w:rsidRPr="00734318">
        <w:rPr>
          <w:rFonts w:ascii="Times New Roman" w:hAnsi="Times New Roman"/>
          <w:bCs/>
          <w:sz w:val="24"/>
          <w:szCs w:val="24"/>
        </w:rPr>
        <w:t xml:space="preserve"> муниципального района Ставро</w:t>
      </w:r>
      <w:r w:rsidR="003E46FA">
        <w:rPr>
          <w:rFonts w:ascii="Times New Roman" w:hAnsi="Times New Roman"/>
          <w:bCs/>
          <w:sz w:val="24"/>
          <w:szCs w:val="24"/>
        </w:rPr>
        <w:t>польский Самарской области от 10.10.2013г №22</w:t>
      </w:r>
      <w:r w:rsidR="003E46FA" w:rsidRPr="003E46FA">
        <w:rPr>
          <w:rFonts w:ascii="Times New Roman" w:hAnsi="Times New Roman"/>
          <w:bCs/>
          <w:sz w:val="24"/>
          <w:szCs w:val="24"/>
        </w:rPr>
        <w:t>)</w:t>
      </w:r>
      <w:r w:rsidR="003E46FA" w:rsidRPr="003E46FA">
        <w:rPr>
          <w:rFonts w:ascii="Times New Roman" w:hAnsi="Times New Roman"/>
          <w:sz w:val="24"/>
          <w:szCs w:val="24"/>
        </w:rPr>
        <w:t>.</w:t>
      </w:r>
      <w:r w:rsidR="003E46FA" w:rsidRPr="003E46FA">
        <w:rPr>
          <w:rFonts w:ascii="Times New Roman" w:hAnsi="Times New Roman"/>
          <w:sz w:val="28"/>
          <w:szCs w:val="28"/>
        </w:rPr>
        <w:t xml:space="preserve"> 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1.5  Порядка исключить;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 1.9. Порядка изложить в следующей редакции: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«В публичных слушаниях участвуют жители сельского поселения». 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Пункт 1.10 Порядка добавить пунктом 6 следующего содержания: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6) официального опубликования документов о проведении и результатах  проведения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11.1 раздела 11 Порядка дополнить вторым абзацем следующего содержания: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«Участниками  публичных слушаний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</w:t>
      </w:r>
      <w:proofErr w:type="gramEnd"/>
      <w:r>
        <w:rPr>
          <w:rFonts w:ascii="Times New Roman" w:hAnsi="Times New Roman" w:cs="Times New Roman"/>
          <w:sz w:val="24"/>
          <w:szCs w:val="24"/>
        </w:rPr>
        <w:t>, а также правообладатели помещений, являющихся частью указанных объектов капитального строительства.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lastRenderedPageBreak/>
        <w:t>Участниками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случае, предусмотренном </w:t>
      </w:r>
      <w:hyperlink r:id="rId9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частью 3 статьи 39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Градостроительного Кодекса,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проектов».</w:t>
      </w:r>
      <w:proofErr w:type="gramEnd"/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Пункт 11.2. добавить абзацем вторым следующего содержания: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«Процедура проведения публичных слушаний состоит из следующих этапов: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оповещение о начале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размещение проекта, подлежащего рассмотрению на публичных слушаниях, и информационных материалов к нему на официальном сайте и открытие экспозиции или экспозиций такого проекта;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проведение экспозиции или экспозиций проекта, подлежащего рассмотрению на публичных слушаниях;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проведение собрания или собраний участников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подготовка и оформление протокола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6) подготовка и опубликование заключения о результатах публичных слушаний»;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11.3 добавить пунктом 6 следующего содержания: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«6)  по проектам правил благоустройства  территории – один месяц»;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11.6. изложить в следующей редакции: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«1. В целях заблаговременного ознакомления жителей поселения и иных заинтересованных лиц с проектом, выносимым на публичные слушания, проводится оповещение о начале публичных слушаний. 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Оповещение о начале публичных слушаний должно содержать: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информацию о проекте, подлежащем рассмотрению на публичных слушаниях, и перечень информационных материалов к такому проекту;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информацию о порядке и сроках проведения публичных слушаний по проекту, подлежащему рассмотрению на публичных слушаниях;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3) информацию о месте, дате открытия экспозиции или экспозиций проекта, подлежащего рассмотрению на публичных слушаниях, о сроках проведения экспозиции или экспозиций такого проекта, о днях и часах, в которые возможно посещение указанных экспозиции или экспозиций;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информацию о порядке, сроке и форме внесения участниками публичных слушаний предложений и замечаний, касающихся проекта, подлежащего рассмотрению на публичных слушаниях.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Оповещение о начале публичных слушаний также должно содержать информацию об официальном сайте, на котором будут размещены проект, подлежащий рассмотрению на публичных слушаниях, и информационные материалы к нему, информацию о дате, времени и месте проведения собрания или собраний участников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Оповещение о начале публичных слушаний: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не </w:t>
      </w:r>
      <w:proofErr w:type="gramStart"/>
      <w:r>
        <w:rPr>
          <w:rFonts w:ascii="Times New Roman" w:hAnsi="Times New Roman" w:cs="Times New Roman"/>
          <w:sz w:val="24"/>
          <w:szCs w:val="24"/>
        </w:rPr>
        <w:t>позднее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чем за семь дней до дня размещения на официальном сайте или в информационных системах проекта, подлежащего рассмотрению на общественных обсуждениях или публичных слушаниях, подлежит опубликованию в порядке, установленном для официального опубликования муниципальных правовых актов, иной официальной информации, а также в случае, если это предусмотрено муниципальными правовыми актами, в иных средствах массовой информации;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распространяется на информационных стендах, оборудованных около </w:t>
      </w:r>
      <w:proofErr w:type="gramStart"/>
      <w:r>
        <w:rPr>
          <w:rFonts w:ascii="Times New Roman" w:hAnsi="Times New Roman" w:cs="Times New Roman"/>
          <w:sz w:val="24"/>
          <w:szCs w:val="24"/>
        </w:rPr>
        <w:t>здания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уполномоченного на проведение  публичных слушаний органа местного самоуправления, в местах массового скопления граждан и в иных местах, расположенных на территории, в отношении которой подготовлены соответствующие проекты, и (или) в границах территориальных зон и (или) земельных участков, указанных в </w:t>
      </w:r>
      <w:hyperlink r:id="rId10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части 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статьи 5.1. Градостроительного кодекса РФ (далее - территория, в пределах которой проводятся  публичные слушания), иными способами, обеспечивающими доступ участников  публичных слушаний к указанной информации.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В течение всего периода размещения проекта, подлежащего рассмотрению на публичных слушаниях, и информационных материалов к нему на официальном сайте к нему проводятся экспозиция или экспозиции такого проекта. В ходе работы экспозиции должны быть организованы консультирование посетителей экспозиции, распространение информационных материалов о проекте, подлежащем рассмотрению на публичных слушаниях. Консультирование посетителей экспозиции осуществляется представителями уполномоченного на проведение  публичных слушаний органа местного самоуправления или созданного им коллегиального совещательного органа (далее - организатор публичных слушаний) и (или) разработчика проекта, подлежащего рассмотрению на публичных слушаниях.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период размещения проекта, подлежащего рассмотрению на публичных слушаниях, и информационных материалов к нему на официальном сайте и проведения экспозиции или экспозиций такого проекта участники публичных слушаний, прошедшие</w:t>
      </w:r>
      <w:r w:rsidR="00C860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идентификацию, имеют право вносить предложения и замечания, касающиеся такого проекта: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в письменной или устной форме в ходе проведения собрания или собраний участников публичных слушаний (в случае проведения публичных слушаний);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в письменной форме в адрес организатора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3) посредством записи в книге (журнале) учета посетителей экспозиции проекта, подлежащего рассмотрению на  публичных слушаниях.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В целях </w:t>
      </w:r>
      <w:proofErr w:type="spellStart"/>
      <w:r>
        <w:rPr>
          <w:rFonts w:ascii="Times New Roman" w:hAnsi="Times New Roman" w:cs="Times New Roman"/>
          <w:sz w:val="24"/>
          <w:szCs w:val="24"/>
        </w:rPr>
        <w:t>идентификацииучастники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публичных слушаний представляют сведения о себе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 с приложением документов, подтверждающих такие сведения.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Участники публичных слушаний, являющиеся правообладателями соответствующих земельных участков и (или) расположенных на них объектов капитального строительства и (или) 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строительства, из Единого государственного реестра недвижимости и иные документы, устанавливающие или удостоверяющие их права на такие земельные участки</w:t>
      </w:r>
      <w:proofErr w:type="gramEnd"/>
      <w:r>
        <w:rPr>
          <w:rFonts w:ascii="Times New Roman" w:hAnsi="Times New Roman" w:cs="Times New Roman"/>
          <w:sz w:val="24"/>
          <w:szCs w:val="24"/>
        </w:rPr>
        <w:t>, объекты капитального строительства, помещения, являющиеся частью указанных объектов капитального строительства.</w:t>
      </w:r>
    </w:p>
    <w:p w:rsidR="003070D5" w:rsidRDefault="003070D5" w:rsidP="00237DD4">
      <w:pPr>
        <w:autoSpaceDE w:val="0"/>
        <w:autoSpaceDN w:val="0"/>
        <w:adjustRightInd w:val="0"/>
        <w:spacing w:before="240"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Обработка персональных данных участников публичных слушаний осуществляется с учетом требований, установленных Федеральным </w:t>
      </w:r>
      <w:hyperlink r:id="rId11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от 27 июля 2006 года N 152-ФЗ "О персональных данных".</w:t>
      </w:r>
    </w:p>
    <w:p w:rsidR="00237DD4" w:rsidRDefault="003070D5" w:rsidP="00307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8.Предложения и замечания, внесенные в соответствии с частью 5 пункта 11.6 настоящего Порядка, не рассматриваются в случае выявления факта представления участником публичных слушаний недостоверных сведений.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11.9 изложить в следующей редакции: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«Организатором публичных слушаний обеспечивается равный доступ к проекту, подлежащему рассмотрению на  публичных слушаниях, всех участников публичных слушаний.  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Раздел 11 Порядка дополнить пунктом 11.11 следующей редакции: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«1.Организатор публичных слушаний подготавливает и оформляет протокол публичных слушаний, в котором указываются: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дата оформления протокола 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информация об организаторе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информация, содержащаяся в опубликованном оповещении о начале публичных слушаний, дата и источник его опубликования;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информация о сроке, в течение которого принимались предложения и замечания участников  публичных слушаний, о территории, в пределах которой проводятся  публичные слушания;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все предложения и замечания участников 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К протоколу публичных слушаний прилагается перечень принявших участие в рассмотрении проекта участников  публичных слушаний, включающий в себя сведения об </w:t>
      </w:r>
      <w:r>
        <w:rPr>
          <w:rFonts w:ascii="Times New Roman" w:hAnsi="Times New Roman" w:cs="Times New Roman"/>
          <w:sz w:val="24"/>
          <w:szCs w:val="24"/>
        </w:rPr>
        <w:lastRenderedPageBreak/>
        <w:t>участниках  публичных слушаний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Участник публичных слушаний, который внес предложения и замечания, касающиеся проекта, рассмотренного на публичных слушаниях, имеет право получить выписку из протокола публичных слушаний, содержащую внесенные этим участником предложения и замечания.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На основании протокола публичных слушаний организатор публичных слушаний осуществляет подготовку заключения о результатах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В заключении о результатах публичных слушаний должны быть указаны: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дата оформления заключения о результатах 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наименование проекта, рассмотренного на публичных слушаниях, сведения о количестве участников  публичных слушаний, которые приняли участие в публичных слушаниях;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реквизиты протокола  публичных слушаний, на основании которого подготовлено заключение о результатах 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содержание внесенных предложений и замечаний участников публичных слушаний с разделением на предложения и замечания граждан, являющихся участниками  публичных слушаний и постоянно проживающих на территории, в пределах которой проводятся  публичные слушания, и предложения и замечания иных участников  публичных слушаний. В случае внесения несколькими участниками публичных слушаний одинаковых предложений и замечаний допускается обобщение таких предложений и замечаний;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аргументированные рекомендации организатора публичных слушаний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Заключение о результатах публичных слушаний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системах».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ConsPlusNormal0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2.Настоящее решение подлежит официальному опубликованию в газете «Ставрополь-на-Волге» и</w:t>
      </w:r>
      <w:r w:rsidR="00237DD4">
        <w:rPr>
          <w:rFonts w:ascii="Times New Roman" w:hAnsi="Times New Roman" w:cs="Times New Roman"/>
          <w:sz w:val="24"/>
          <w:szCs w:val="24"/>
        </w:rPr>
        <w:t xml:space="preserve">ли «Вестник сельского поселения Узюково» и </w:t>
      </w:r>
      <w:r>
        <w:rPr>
          <w:rFonts w:ascii="Times New Roman" w:hAnsi="Times New Roman" w:cs="Times New Roman"/>
          <w:sz w:val="24"/>
          <w:szCs w:val="24"/>
        </w:rPr>
        <w:t xml:space="preserve"> на официальн</w:t>
      </w:r>
      <w:r w:rsidR="00237DD4">
        <w:rPr>
          <w:rFonts w:ascii="Times New Roman" w:hAnsi="Times New Roman" w:cs="Times New Roman"/>
          <w:sz w:val="24"/>
          <w:szCs w:val="24"/>
        </w:rPr>
        <w:t xml:space="preserve">ом сайте сельского поселения в сети </w:t>
      </w:r>
      <w:r w:rsidR="00237DD4" w:rsidRPr="00237DD4">
        <w:rPr>
          <w:rFonts w:ascii="Times New Roman" w:hAnsi="Times New Roman" w:cs="Times New Roman"/>
          <w:sz w:val="24"/>
          <w:szCs w:val="24"/>
        </w:rPr>
        <w:t xml:space="preserve">Интернет </w:t>
      </w:r>
      <w:r w:rsidR="00237DD4" w:rsidRPr="00237DD4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237DD4" w:rsidRPr="00237DD4">
        <w:rPr>
          <w:rFonts w:ascii="Times New Roman" w:hAnsi="Times New Roman" w:cs="Times New Roman"/>
          <w:sz w:val="24"/>
          <w:szCs w:val="24"/>
        </w:rPr>
        <w:t>://</w:t>
      </w:r>
      <w:r w:rsidR="00237DD4" w:rsidRPr="00237DD4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="00237DD4" w:rsidRPr="00237DD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237DD4" w:rsidRPr="00237DD4">
        <w:rPr>
          <w:rFonts w:ascii="Times New Roman" w:hAnsi="Times New Roman" w:cs="Times New Roman"/>
          <w:sz w:val="24"/>
          <w:szCs w:val="24"/>
        </w:rPr>
        <w:t>узюково</w:t>
      </w:r>
      <w:proofErr w:type="gramStart"/>
      <w:r w:rsidR="00237DD4" w:rsidRPr="00237DD4">
        <w:rPr>
          <w:rFonts w:ascii="Times New Roman" w:hAnsi="Times New Roman" w:cs="Times New Roman"/>
          <w:sz w:val="24"/>
          <w:szCs w:val="24"/>
        </w:rPr>
        <w:t>.с</w:t>
      </w:r>
      <w:proofErr w:type="gramEnd"/>
      <w:r w:rsidR="00237DD4" w:rsidRPr="00237DD4">
        <w:rPr>
          <w:rFonts w:ascii="Times New Roman" w:hAnsi="Times New Roman" w:cs="Times New Roman"/>
          <w:sz w:val="24"/>
          <w:szCs w:val="24"/>
        </w:rPr>
        <w:t>тавропольский-район.рф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237DD4" w:rsidRDefault="00237DD4" w:rsidP="00237DD4">
      <w:pPr>
        <w:spacing w:after="0"/>
        <w:ind w:right="-999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237DD4">
      <w:pPr>
        <w:spacing w:after="0"/>
        <w:ind w:right="-99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                                                     </w:t>
      </w:r>
    </w:p>
    <w:p w:rsidR="003070D5" w:rsidRDefault="00237DD4" w:rsidP="00237DD4">
      <w:pPr>
        <w:spacing w:after="0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Узюково</w:t>
      </w:r>
    </w:p>
    <w:p w:rsidR="003070D5" w:rsidRDefault="003070D5" w:rsidP="00237DD4">
      <w:pPr>
        <w:spacing w:after="0"/>
        <w:ind w:right="-1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237DD4">
        <w:rPr>
          <w:rFonts w:ascii="Times New Roman" w:hAnsi="Times New Roman" w:cs="Times New Roman"/>
          <w:sz w:val="24"/>
          <w:szCs w:val="24"/>
        </w:rPr>
        <w:t xml:space="preserve">                   А.Ю. Помещиков</w:t>
      </w:r>
    </w:p>
    <w:p w:rsidR="003070D5" w:rsidRDefault="003070D5" w:rsidP="003070D5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237D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</w:t>
      </w:r>
      <w:r w:rsidR="00237DD4">
        <w:rPr>
          <w:rFonts w:ascii="Times New Roman" w:hAnsi="Times New Roman" w:cs="Times New Roman"/>
          <w:sz w:val="24"/>
          <w:szCs w:val="24"/>
        </w:rPr>
        <w:t>ава сельского поселения Узюково</w:t>
      </w:r>
    </w:p>
    <w:p w:rsidR="003070D5" w:rsidRDefault="003070D5" w:rsidP="00237DD4">
      <w:pPr>
        <w:spacing w:after="0"/>
        <w:ind w:right="-1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="00237DD4">
        <w:rPr>
          <w:rFonts w:ascii="Times New Roman" w:hAnsi="Times New Roman" w:cs="Times New Roman"/>
          <w:sz w:val="24"/>
          <w:szCs w:val="24"/>
        </w:rPr>
        <w:t xml:space="preserve">                    В.В. Варламов</w:t>
      </w:r>
    </w:p>
    <w:p w:rsidR="00AF313E" w:rsidRDefault="00AF313E"/>
    <w:sectPr w:rsidR="00AF31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70D5"/>
    <w:rsid w:val="00082282"/>
    <w:rsid w:val="00237DD4"/>
    <w:rsid w:val="003070D5"/>
    <w:rsid w:val="00386D3B"/>
    <w:rsid w:val="003E46FA"/>
    <w:rsid w:val="00866C03"/>
    <w:rsid w:val="00A24E19"/>
    <w:rsid w:val="00AF313E"/>
    <w:rsid w:val="00C860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070D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3070D5"/>
    <w:pPr>
      <w:ind w:left="720"/>
      <w:contextualSpacing/>
    </w:pPr>
  </w:style>
  <w:style w:type="character" w:customStyle="1" w:styleId="ConsPlusNormal">
    <w:name w:val="ConsPlusNormal Знак"/>
    <w:link w:val="ConsPlusNormal0"/>
    <w:uiPriority w:val="99"/>
    <w:locked/>
    <w:rsid w:val="003070D5"/>
    <w:rPr>
      <w:rFonts w:ascii="Arial" w:eastAsia="Times New Roman" w:hAnsi="Arial" w:cs="Arial"/>
      <w:sz w:val="20"/>
      <w:szCs w:val="20"/>
    </w:rPr>
  </w:style>
  <w:style w:type="paragraph" w:customStyle="1" w:styleId="ConsPlusNormal0">
    <w:name w:val="ConsPlusNormal"/>
    <w:link w:val="ConsPlusNormal"/>
    <w:uiPriority w:val="99"/>
    <w:rsid w:val="003070D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866C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66C0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070D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3070D5"/>
    <w:pPr>
      <w:ind w:left="720"/>
      <w:contextualSpacing/>
    </w:pPr>
  </w:style>
  <w:style w:type="character" w:customStyle="1" w:styleId="ConsPlusNormal">
    <w:name w:val="ConsPlusNormal Знак"/>
    <w:link w:val="ConsPlusNormal0"/>
    <w:uiPriority w:val="99"/>
    <w:locked/>
    <w:rsid w:val="003070D5"/>
    <w:rPr>
      <w:rFonts w:ascii="Arial" w:eastAsia="Times New Roman" w:hAnsi="Arial" w:cs="Arial"/>
      <w:sz w:val="20"/>
      <w:szCs w:val="20"/>
    </w:rPr>
  </w:style>
  <w:style w:type="paragraph" w:customStyle="1" w:styleId="ConsPlusNormal0">
    <w:name w:val="ConsPlusNormal"/>
    <w:link w:val="ConsPlusNormal"/>
    <w:uiPriority w:val="99"/>
    <w:rsid w:val="003070D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866C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66C0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879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9E26978FB237D99CA2E48CD9F6B00093FAD86431F76721B0D727D87CB23C4C64FE80D0C02DA257CFK46FG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9E26978FB237D99CA2E48CD9F6B00093FAD86434FC3176B28672D6K769G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9E8B0C66CF3B6FCDE7154447CB4B349511F559FFCA1AB070548C3B7972q412J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78B3E2B3E846CBF2D5240DD716FE91CC643046790023F4EC3B6612221E343355664EAAC265741Ao1J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2719124726DD627B6BA5C11E9A9CADA6B784C3C15CAD99B97A1CBD8D53407A83AEF1356325E3yDU4J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2540</Words>
  <Characters>14480</Characters>
  <Application>Microsoft Office Word</Application>
  <DocSecurity>0</DocSecurity>
  <Lines>120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2018-04-04T04:22:00Z</cp:lastPrinted>
  <dcterms:created xsi:type="dcterms:W3CDTF">2018-04-03T05:59:00Z</dcterms:created>
  <dcterms:modified xsi:type="dcterms:W3CDTF">2018-04-04T04:23:00Z</dcterms:modified>
</cp:coreProperties>
</file>